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27CB6" w14:textId="77777777" w:rsidR="004A554D" w:rsidRDefault="004A554D">
      <w:pPr>
        <w:pStyle w:val="BodyText"/>
        <w:spacing w:before="6"/>
        <w:ind w:left="0"/>
        <w:jc w:val="left"/>
        <w:rPr>
          <w:sz w:val="22"/>
        </w:rPr>
      </w:pPr>
    </w:p>
    <w:p w14:paraId="77173492" w14:textId="77777777" w:rsidR="004A554D" w:rsidRDefault="009430EB">
      <w:pPr>
        <w:pStyle w:val="Heading2"/>
        <w:spacing w:before="66" w:line="254" w:lineRule="auto"/>
        <w:ind w:left="4362" w:right="4088" w:firstLine="398"/>
        <w:rPr>
          <w:rFonts w:ascii="Trebuchet MS"/>
        </w:rPr>
      </w:pPr>
      <w:r>
        <w:rPr>
          <w:rFonts w:ascii="Trebuchet MS"/>
          <w:color w:val="F38A00"/>
          <w:w w:val="95"/>
        </w:rPr>
        <w:t>APPENDIX C</w:t>
      </w:r>
      <w:r>
        <w:rPr>
          <w:rFonts w:ascii="Trebuchet MS"/>
          <w:color w:val="F38A00"/>
          <w:spacing w:val="1"/>
          <w:w w:val="95"/>
        </w:rPr>
        <w:t xml:space="preserve"> </w:t>
      </w:r>
      <w:r>
        <w:rPr>
          <w:rFonts w:ascii="Trebuchet MS"/>
          <w:color w:val="F38A00"/>
          <w:w w:val="95"/>
        </w:rPr>
        <w:t>SUPPORT</w:t>
      </w:r>
      <w:r>
        <w:rPr>
          <w:rFonts w:ascii="Trebuchet MS"/>
          <w:color w:val="F38A00"/>
          <w:spacing w:val="6"/>
          <w:w w:val="95"/>
        </w:rPr>
        <w:t xml:space="preserve"> </w:t>
      </w:r>
      <w:r>
        <w:rPr>
          <w:rFonts w:ascii="Trebuchet MS"/>
          <w:color w:val="F38A00"/>
          <w:w w:val="95"/>
        </w:rPr>
        <w:t>AGREEMENT</w:t>
      </w:r>
    </w:p>
    <w:p w14:paraId="5048B8CD" w14:textId="77777777" w:rsidR="004A554D" w:rsidRDefault="004A554D">
      <w:pPr>
        <w:pStyle w:val="BodyText"/>
        <w:spacing w:before="5"/>
        <w:ind w:left="0"/>
        <w:jc w:val="left"/>
        <w:rPr>
          <w:rFonts w:ascii="Trebuchet MS"/>
        </w:rPr>
      </w:pPr>
    </w:p>
    <w:p w14:paraId="10E682BE" w14:textId="77777777" w:rsidR="004A554D" w:rsidRDefault="009430EB">
      <w:pPr>
        <w:pStyle w:val="BodyText"/>
        <w:spacing w:before="1"/>
        <w:ind w:right="100"/>
      </w:pPr>
      <w:r>
        <w:rPr>
          <w:color w:val="121A4C"/>
        </w:rPr>
        <w:t>This following support agreement (“Support Agreement”) between Intercede and the Partner is incorporated by reference into the Partner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Resale Agreement (“Agreement”) executed between Intercede and Partner and applies to the Intercede Products as delivered to the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Partner’s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Customers.</w:t>
      </w:r>
    </w:p>
    <w:p w14:paraId="76326692" w14:textId="77777777" w:rsidR="004A554D" w:rsidRDefault="004A554D">
      <w:pPr>
        <w:pStyle w:val="BodyText"/>
        <w:spacing w:before="9"/>
        <w:ind w:left="0"/>
        <w:jc w:val="left"/>
        <w:rPr>
          <w:sz w:val="12"/>
        </w:rPr>
      </w:pPr>
    </w:p>
    <w:p w14:paraId="0695EE0C" w14:textId="77777777" w:rsidR="004A554D" w:rsidRDefault="004A554D">
      <w:pPr>
        <w:rPr>
          <w:sz w:val="12"/>
        </w:rPr>
        <w:sectPr w:rsidR="004A554D">
          <w:headerReference w:type="default" r:id="rId7"/>
          <w:footerReference w:type="default" r:id="rId8"/>
          <w:pgSz w:w="11900" w:h="16840"/>
          <w:pgMar w:top="1660" w:right="740" w:bottom="1440" w:left="740" w:header="662" w:footer="1246" w:gutter="0"/>
          <w:cols w:space="720"/>
        </w:sectPr>
      </w:pPr>
    </w:p>
    <w:p w14:paraId="40D9F157" w14:textId="77777777" w:rsidR="004A554D" w:rsidRDefault="009430EB">
      <w:pPr>
        <w:pStyle w:val="Heading2"/>
        <w:numPr>
          <w:ilvl w:val="0"/>
          <w:numId w:val="2"/>
        </w:numPr>
        <w:tabs>
          <w:tab w:val="left" w:pos="513"/>
        </w:tabs>
        <w:spacing w:before="66"/>
        <w:ind w:hanging="402"/>
        <w:jc w:val="both"/>
        <w:rPr>
          <w:rFonts w:ascii="Trebuchet MS"/>
        </w:rPr>
      </w:pPr>
      <w:r>
        <w:rPr>
          <w:rFonts w:ascii="Trebuchet MS"/>
          <w:color w:val="F38A00"/>
        </w:rPr>
        <w:t>INTRODUCTION</w:t>
      </w:r>
    </w:p>
    <w:p w14:paraId="040C6C2D" w14:textId="77777777" w:rsidR="004A554D" w:rsidRDefault="009430EB">
      <w:pPr>
        <w:pStyle w:val="ListParagraph"/>
        <w:numPr>
          <w:ilvl w:val="1"/>
          <w:numId w:val="2"/>
        </w:numPr>
        <w:tabs>
          <w:tab w:val="left" w:pos="832"/>
        </w:tabs>
        <w:spacing w:before="9"/>
        <w:ind w:left="111" w:right="38" w:firstLine="0"/>
        <w:jc w:val="both"/>
        <w:rPr>
          <w:rFonts w:ascii="Trebuchet MS" w:hAnsi="Trebuchet MS"/>
          <w:color w:val="121A4C"/>
          <w:sz w:val="18"/>
        </w:rPr>
      </w:pPr>
      <w:r>
        <w:rPr>
          <w:rFonts w:ascii="Trebuchet MS" w:hAnsi="Trebuchet MS"/>
          <w:color w:val="121A4C"/>
          <w:sz w:val="18"/>
        </w:rPr>
        <w:t>Purpose of the Support Agreement.</w:t>
      </w:r>
      <w:r>
        <w:rPr>
          <w:rFonts w:ascii="Trebuchet MS" w:hAnsi="Trebuchet MS"/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This Support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Agreement is between Intercede and the Partner. It provides a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mutual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understanding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of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the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service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level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expectation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and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defines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a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benchmark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for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measuring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the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performance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of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the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pacing w:val="-1"/>
          <w:sz w:val="18"/>
        </w:rPr>
        <w:t>service.</w:t>
      </w:r>
      <w:r>
        <w:rPr>
          <w:color w:val="121A4C"/>
          <w:spacing w:val="21"/>
          <w:sz w:val="18"/>
        </w:rPr>
        <w:t xml:space="preserve"> </w:t>
      </w:r>
      <w:r>
        <w:rPr>
          <w:color w:val="121A4C"/>
          <w:spacing w:val="-1"/>
          <w:sz w:val="18"/>
        </w:rPr>
        <w:t>This</w:t>
      </w:r>
      <w:r>
        <w:rPr>
          <w:color w:val="121A4C"/>
          <w:spacing w:val="-7"/>
          <w:sz w:val="18"/>
        </w:rPr>
        <w:t xml:space="preserve"> </w:t>
      </w:r>
      <w:r>
        <w:rPr>
          <w:color w:val="121A4C"/>
          <w:spacing w:val="-1"/>
          <w:sz w:val="18"/>
        </w:rPr>
        <w:t>Support</w:t>
      </w:r>
      <w:r>
        <w:rPr>
          <w:color w:val="121A4C"/>
          <w:spacing w:val="-10"/>
          <w:sz w:val="18"/>
        </w:rPr>
        <w:t xml:space="preserve"> </w:t>
      </w:r>
      <w:r>
        <w:rPr>
          <w:color w:val="121A4C"/>
          <w:sz w:val="18"/>
        </w:rPr>
        <w:t>Agreement</w:t>
      </w:r>
      <w:r>
        <w:rPr>
          <w:color w:val="121A4C"/>
          <w:spacing w:val="-8"/>
          <w:sz w:val="18"/>
        </w:rPr>
        <w:t xml:space="preserve"> </w:t>
      </w:r>
      <w:r>
        <w:rPr>
          <w:color w:val="121A4C"/>
          <w:sz w:val="18"/>
        </w:rPr>
        <w:t>shall</w:t>
      </w:r>
      <w:r>
        <w:rPr>
          <w:color w:val="121A4C"/>
          <w:spacing w:val="-8"/>
          <w:sz w:val="18"/>
        </w:rPr>
        <w:t xml:space="preserve"> </w:t>
      </w:r>
      <w:r>
        <w:rPr>
          <w:color w:val="121A4C"/>
          <w:sz w:val="18"/>
        </w:rPr>
        <w:t>be</w:t>
      </w:r>
      <w:r>
        <w:rPr>
          <w:color w:val="121A4C"/>
          <w:spacing w:val="-11"/>
          <w:sz w:val="18"/>
        </w:rPr>
        <w:t xml:space="preserve"> </w:t>
      </w:r>
      <w:r>
        <w:rPr>
          <w:color w:val="121A4C"/>
          <w:sz w:val="18"/>
        </w:rPr>
        <w:t>read</w:t>
      </w:r>
      <w:r>
        <w:rPr>
          <w:color w:val="121A4C"/>
          <w:spacing w:val="-9"/>
          <w:sz w:val="18"/>
        </w:rPr>
        <w:t xml:space="preserve"> </w:t>
      </w:r>
      <w:r>
        <w:rPr>
          <w:color w:val="121A4C"/>
          <w:sz w:val="18"/>
        </w:rPr>
        <w:t>in</w:t>
      </w:r>
      <w:r>
        <w:rPr>
          <w:color w:val="121A4C"/>
          <w:spacing w:val="-11"/>
          <w:sz w:val="18"/>
        </w:rPr>
        <w:t xml:space="preserve"> </w:t>
      </w:r>
      <w:r>
        <w:rPr>
          <w:color w:val="121A4C"/>
          <w:sz w:val="18"/>
        </w:rPr>
        <w:t>conjunction</w:t>
      </w:r>
      <w:r>
        <w:rPr>
          <w:color w:val="121A4C"/>
          <w:spacing w:val="-10"/>
          <w:sz w:val="18"/>
        </w:rPr>
        <w:t xml:space="preserve"> </w:t>
      </w:r>
      <w:r>
        <w:rPr>
          <w:color w:val="121A4C"/>
          <w:sz w:val="18"/>
        </w:rPr>
        <w:t>with</w:t>
      </w:r>
      <w:r>
        <w:rPr>
          <w:color w:val="121A4C"/>
          <w:spacing w:val="-39"/>
          <w:sz w:val="18"/>
        </w:rPr>
        <w:t xml:space="preserve"> </w:t>
      </w:r>
      <w:r>
        <w:rPr>
          <w:color w:val="121A4C"/>
          <w:sz w:val="18"/>
        </w:rPr>
        <w:t>and subject to the terms and conditions of the Partner Resale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Agreement between the Partner and Intercede. The Agreement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is</w:t>
      </w:r>
      <w:r>
        <w:rPr>
          <w:color w:val="121A4C"/>
          <w:spacing w:val="-8"/>
          <w:sz w:val="18"/>
        </w:rPr>
        <w:t xml:space="preserve"> </w:t>
      </w:r>
      <w:r>
        <w:rPr>
          <w:color w:val="121A4C"/>
          <w:sz w:val="18"/>
        </w:rPr>
        <w:t>only</w:t>
      </w:r>
      <w:r>
        <w:rPr>
          <w:color w:val="121A4C"/>
          <w:spacing w:val="-7"/>
          <w:sz w:val="18"/>
        </w:rPr>
        <w:t xml:space="preserve"> </w:t>
      </w:r>
      <w:r>
        <w:rPr>
          <w:color w:val="121A4C"/>
          <w:sz w:val="18"/>
        </w:rPr>
        <w:t>valid</w:t>
      </w:r>
      <w:r>
        <w:rPr>
          <w:color w:val="121A4C"/>
          <w:spacing w:val="-8"/>
          <w:sz w:val="18"/>
        </w:rPr>
        <w:t xml:space="preserve"> </w:t>
      </w:r>
      <w:r>
        <w:rPr>
          <w:color w:val="121A4C"/>
          <w:sz w:val="18"/>
        </w:rPr>
        <w:t>for</w:t>
      </w:r>
      <w:r>
        <w:rPr>
          <w:color w:val="121A4C"/>
          <w:spacing w:val="-7"/>
          <w:sz w:val="18"/>
        </w:rPr>
        <w:t xml:space="preserve"> </w:t>
      </w:r>
      <w:r>
        <w:rPr>
          <w:color w:val="121A4C"/>
          <w:sz w:val="18"/>
        </w:rPr>
        <w:t>the</w:t>
      </w:r>
      <w:r>
        <w:rPr>
          <w:color w:val="121A4C"/>
          <w:spacing w:val="-8"/>
          <w:sz w:val="18"/>
        </w:rPr>
        <w:t xml:space="preserve"> </w:t>
      </w:r>
      <w:r>
        <w:rPr>
          <w:color w:val="121A4C"/>
          <w:sz w:val="18"/>
        </w:rPr>
        <w:t>Support</w:t>
      </w:r>
      <w:r>
        <w:rPr>
          <w:color w:val="121A4C"/>
          <w:spacing w:val="-5"/>
          <w:sz w:val="18"/>
        </w:rPr>
        <w:t xml:space="preserve"> </w:t>
      </w:r>
      <w:r>
        <w:rPr>
          <w:color w:val="121A4C"/>
          <w:sz w:val="18"/>
        </w:rPr>
        <w:t>Agreement</w:t>
      </w:r>
      <w:r>
        <w:rPr>
          <w:color w:val="121A4C"/>
          <w:spacing w:val="-7"/>
          <w:sz w:val="18"/>
        </w:rPr>
        <w:t xml:space="preserve"> </w:t>
      </w:r>
      <w:r>
        <w:rPr>
          <w:color w:val="121A4C"/>
          <w:sz w:val="18"/>
        </w:rPr>
        <w:t>Period</w:t>
      </w:r>
      <w:r>
        <w:rPr>
          <w:color w:val="121A4C"/>
          <w:spacing w:val="-6"/>
          <w:sz w:val="18"/>
        </w:rPr>
        <w:t xml:space="preserve"> </w:t>
      </w:r>
      <w:r>
        <w:rPr>
          <w:color w:val="121A4C"/>
          <w:sz w:val="18"/>
        </w:rPr>
        <w:t>defined</w:t>
      </w:r>
      <w:r>
        <w:rPr>
          <w:color w:val="121A4C"/>
          <w:spacing w:val="-6"/>
          <w:sz w:val="18"/>
        </w:rPr>
        <w:t xml:space="preserve"> </w:t>
      </w:r>
      <w:r>
        <w:rPr>
          <w:color w:val="121A4C"/>
          <w:sz w:val="18"/>
        </w:rPr>
        <w:t>below</w:t>
      </w:r>
      <w:r>
        <w:rPr>
          <w:color w:val="121A4C"/>
          <w:spacing w:val="-6"/>
          <w:sz w:val="18"/>
        </w:rPr>
        <w:t xml:space="preserve"> </w:t>
      </w:r>
      <w:r>
        <w:rPr>
          <w:color w:val="121A4C"/>
          <w:sz w:val="18"/>
        </w:rPr>
        <w:t>and</w:t>
      </w:r>
      <w:r>
        <w:rPr>
          <w:color w:val="121A4C"/>
          <w:spacing w:val="-38"/>
          <w:sz w:val="18"/>
        </w:rPr>
        <w:t xml:space="preserve"> </w:t>
      </w:r>
      <w:r>
        <w:rPr>
          <w:color w:val="121A4C"/>
          <w:sz w:val="18"/>
        </w:rPr>
        <w:t>whilst there is a valid maintenance agreement in existence with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 xml:space="preserve">the Partner’s Customers. </w:t>
      </w:r>
      <w:r>
        <w:rPr>
          <w:sz w:val="18"/>
        </w:rPr>
        <w:t>Support and maintenance charges are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payable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annually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advance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are</w:t>
      </w:r>
      <w:r>
        <w:rPr>
          <w:spacing w:val="-8"/>
          <w:sz w:val="18"/>
        </w:rPr>
        <w:t xml:space="preserve"> </w:t>
      </w:r>
      <w:r>
        <w:rPr>
          <w:sz w:val="18"/>
        </w:rPr>
        <w:t>subject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an</w:t>
      </w:r>
      <w:r>
        <w:rPr>
          <w:spacing w:val="-10"/>
          <w:sz w:val="18"/>
        </w:rPr>
        <w:t xml:space="preserve"> </w:t>
      </w:r>
      <w:r>
        <w:rPr>
          <w:sz w:val="18"/>
        </w:rPr>
        <w:t>annual</w:t>
      </w:r>
      <w:r>
        <w:rPr>
          <w:spacing w:val="-8"/>
          <w:sz w:val="18"/>
        </w:rPr>
        <w:t xml:space="preserve"> </w:t>
      </w:r>
      <w:r>
        <w:rPr>
          <w:sz w:val="18"/>
        </w:rPr>
        <w:t>increase</w:t>
      </w:r>
      <w:r>
        <w:rPr>
          <w:spacing w:val="-39"/>
          <w:sz w:val="18"/>
        </w:rPr>
        <w:t xml:space="preserve"> </w:t>
      </w:r>
      <w:r>
        <w:rPr>
          <w:spacing w:val="-1"/>
          <w:sz w:val="18"/>
        </w:rPr>
        <w:t>in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line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with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inflation.</w:t>
      </w:r>
      <w:r>
        <w:rPr>
          <w:spacing w:val="-9"/>
          <w:sz w:val="18"/>
        </w:rPr>
        <w:t xml:space="preserve"> </w:t>
      </w:r>
      <w:r>
        <w:rPr>
          <w:color w:val="121A4C"/>
          <w:sz w:val="18"/>
        </w:rPr>
        <w:t>If</w:t>
      </w:r>
      <w:r>
        <w:rPr>
          <w:color w:val="121A4C"/>
          <w:spacing w:val="-10"/>
          <w:sz w:val="18"/>
        </w:rPr>
        <w:t xml:space="preserve"> </w:t>
      </w:r>
      <w:r>
        <w:rPr>
          <w:color w:val="121A4C"/>
          <w:sz w:val="18"/>
        </w:rPr>
        <w:t>a</w:t>
      </w:r>
      <w:r>
        <w:rPr>
          <w:color w:val="121A4C"/>
          <w:spacing w:val="-10"/>
          <w:sz w:val="18"/>
        </w:rPr>
        <w:t xml:space="preserve"> </w:t>
      </w:r>
      <w:proofErr w:type="gramStart"/>
      <w:r>
        <w:rPr>
          <w:color w:val="121A4C"/>
          <w:sz w:val="18"/>
        </w:rPr>
        <w:t>Customer</w:t>
      </w:r>
      <w:proofErr w:type="gramEnd"/>
      <w:r>
        <w:rPr>
          <w:color w:val="121A4C"/>
          <w:spacing w:val="-10"/>
          <w:sz w:val="18"/>
        </w:rPr>
        <w:t xml:space="preserve"> </w:t>
      </w:r>
      <w:r>
        <w:rPr>
          <w:color w:val="121A4C"/>
          <w:sz w:val="18"/>
        </w:rPr>
        <w:t>does</w:t>
      </w:r>
      <w:r>
        <w:rPr>
          <w:color w:val="121A4C"/>
          <w:spacing w:val="-10"/>
          <w:sz w:val="18"/>
        </w:rPr>
        <w:t xml:space="preserve"> </w:t>
      </w:r>
      <w:r>
        <w:rPr>
          <w:color w:val="121A4C"/>
          <w:sz w:val="18"/>
        </w:rPr>
        <w:t>not</w:t>
      </w:r>
      <w:r>
        <w:rPr>
          <w:color w:val="121A4C"/>
          <w:spacing w:val="-10"/>
          <w:sz w:val="18"/>
        </w:rPr>
        <w:t xml:space="preserve"> </w:t>
      </w:r>
      <w:r>
        <w:rPr>
          <w:color w:val="121A4C"/>
          <w:sz w:val="18"/>
        </w:rPr>
        <w:t>renew</w:t>
      </w:r>
      <w:r>
        <w:rPr>
          <w:color w:val="121A4C"/>
          <w:spacing w:val="-9"/>
          <w:sz w:val="18"/>
        </w:rPr>
        <w:t xml:space="preserve"> </w:t>
      </w:r>
      <w:r>
        <w:rPr>
          <w:color w:val="121A4C"/>
          <w:sz w:val="18"/>
        </w:rPr>
        <w:t>the</w:t>
      </w:r>
      <w:r>
        <w:rPr>
          <w:color w:val="121A4C"/>
          <w:spacing w:val="-11"/>
          <w:sz w:val="18"/>
        </w:rPr>
        <w:t xml:space="preserve"> </w:t>
      </w:r>
      <w:r>
        <w:rPr>
          <w:color w:val="121A4C"/>
          <w:sz w:val="18"/>
        </w:rPr>
        <w:t>Agreement</w:t>
      </w:r>
      <w:r>
        <w:rPr>
          <w:color w:val="121A4C"/>
          <w:spacing w:val="-38"/>
          <w:sz w:val="18"/>
        </w:rPr>
        <w:t xml:space="preserve"> </w:t>
      </w:r>
      <w:r>
        <w:rPr>
          <w:color w:val="121A4C"/>
          <w:sz w:val="18"/>
        </w:rPr>
        <w:t>in any given year but subsequently wishes to request support,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Intercede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reserves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the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right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to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levy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a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reinstatement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fee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equivalent</w:t>
      </w:r>
      <w:r>
        <w:rPr>
          <w:color w:val="121A4C"/>
          <w:spacing w:val="-2"/>
          <w:sz w:val="18"/>
        </w:rPr>
        <w:t xml:space="preserve"> </w:t>
      </w:r>
      <w:r>
        <w:rPr>
          <w:color w:val="121A4C"/>
          <w:sz w:val="18"/>
        </w:rPr>
        <w:t>to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one</w:t>
      </w:r>
      <w:r>
        <w:rPr>
          <w:color w:val="121A4C"/>
          <w:spacing w:val="-1"/>
          <w:sz w:val="18"/>
        </w:rPr>
        <w:t xml:space="preserve"> </w:t>
      </w:r>
      <w:r>
        <w:rPr>
          <w:color w:val="121A4C"/>
          <w:sz w:val="18"/>
        </w:rPr>
        <w:t>year’s</w:t>
      </w:r>
      <w:r>
        <w:rPr>
          <w:color w:val="121A4C"/>
          <w:spacing w:val="-1"/>
          <w:sz w:val="18"/>
        </w:rPr>
        <w:t xml:space="preserve"> </w:t>
      </w:r>
      <w:r>
        <w:rPr>
          <w:color w:val="121A4C"/>
          <w:sz w:val="18"/>
        </w:rPr>
        <w:t>fees.</w:t>
      </w:r>
    </w:p>
    <w:p w14:paraId="6B9EBE75" w14:textId="77777777" w:rsidR="004A554D" w:rsidRDefault="009430EB">
      <w:pPr>
        <w:pStyle w:val="ListParagraph"/>
        <w:numPr>
          <w:ilvl w:val="1"/>
          <w:numId w:val="2"/>
        </w:numPr>
        <w:tabs>
          <w:tab w:val="left" w:pos="832"/>
        </w:tabs>
        <w:ind w:left="111" w:right="38" w:firstLine="0"/>
        <w:jc w:val="both"/>
        <w:rPr>
          <w:rFonts w:ascii="Trebuchet MS" w:hAnsi="Trebuchet MS"/>
          <w:color w:val="121A4C"/>
          <w:sz w:val="18"/>
        </w:rPr>
      </w:pPr>
      <w:r>
        <w:rPr>
          <w:rFonts w:ascii="Trebuchet MS" w:hAnsi="Trebuchet MS"/>
          <w:color w:val="121A4C"/>
          <w:w w:val="95"/>
          <w:sz w:val="18"/>
        </w:rPr>
        <w:t>Support Provided</w:t>
      </w:r>
      <w:r>
        <w:rPr>
          <w:color w:val="121A4C"/>
          <w:w w:val="95"/>
          <w:sz w:val="18"/>
        </w:rPr>
        <w:t>.</w:t>
      </w:r>
      <w:r>
        <w:rPr>
          <w:color w:val="121A4C"/>
          <w:spacing w:val="1"/>
          <w:w w:val="95"/>
          <w:sz w:val="18"/>
        </w:rPr>
        <w:t xml:space="preserve"> </w:t>
      </w:r>
      <w:r>
        <w:rPr>
          <w:color w:val="121A4C"/>
          <w:w w:val="95"/>
          <w:sz w:val="18"/>
        </w:rPr>
        <w:t>Intercede agrees to provide training</w:t>
      </w:r>
      <w:r>
        <w:rPr>
          <w:color w:val="121A4C"/>
          <w:spacing w:val="1"/>
          <w:w w:val="95"/>
          <w:sz w:val="18"/>
        </w:rPr>
        <w:t xml:space="preserve"> </w:t>
      </w:r>
      <w:r>
        <w:rPr>
          <w:color w:val="121A4C"/>
          <w:sz w:val="18"/>
        </w:rPr>
        <w:t>to the Partner’s personnel to enable them to become proficient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in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selling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and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supporting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the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Products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commensurate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with</w:t>
      </w:r>
      <w:r>
        <w:rPr>
          <w:color w:val="121A4C"/>
          <w:spacing w:val="1"/>
          <w:sz w:val="18"/>
        </w:rPr>
        <w:t xml:space="preserve"> </w:t>
      </w:r>
      <w:proofErr w:type="spellStart"/>
      <w:r>
        <w:rPr>
          <w:color w:val="121A4C"/>
          <w:sz w:val="18"/>
        </w:rPr>
        <w:t>Intercede’s</w:t>
      </w:r>
      <w:proofErr w:type="spellEnd"/>
      <w:r>
        <w:rPr>
          <w:color w:val="121A4C"/>
          <w:sz w:val="18"/>
        </w:rPr>
        <w:t xml:space="preserve"> standards for such activities.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The Partner agrees to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ensure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that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its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personnel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acquire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the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necessary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skills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and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expertise to provide Level 1 and 2 support for the Products to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Customers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within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three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(3)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months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of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entering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into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this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Agreement.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Only after the Partner is able to provide Level 1 and</w:t>
      </w:r>
      <w:r>
        <w:rPr>
          <w:color w:val="121A4C"/>
          <w:spacing w:val="-38"/>
          <w:sz w:val="18"/>
        </w:rPr>
        <w:t xml:space="preserve"> </w:t>
      </w:r>
      <w:r>
        <w:rPr>
          <w:color w:val="121A4C"/>
          <w:sz w:val="18"/>
        </w:rPr>
        <w:t>2 support to Customers, a support agreement is executed by the</w:t>
      </w:r>
      <w:r>
        <w:rPr>
          <w:color w:val="121A4C"/>
          <w:spacing w:val="-38"/>
          <w:sz w:val="18"/>
        </w:rPr>
        <w:t xml:space="preserve"> </w:t>
      </w:r>
      <w:r>
        <w:rPr>
          <w:color w:val="121A4C"/>
          <w:sz w:val="18"/>
        </w:rPr>
        <w:t>Customer with the Partner, and Partner provides payment of the</w:t>
      </w:r>
      <w:r>
        <w:rPr>
          <w:color w:val="121A4C"/>
          <w:spacing w:val="-38"/>
          <w:sz w:val="18"/>
        </w:rPr>
        <w:t xml:space="preserve"> </w:t>
      </w:r>
      <w:r>
        <w:rPr>
          <w:color w:val="121A4C"/>
          <w:sz w:val="18"/>
        </w:rPr>
        <w:t>standard Support Fees set out in the Agreement, Intercede will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provide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the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Partner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with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Level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3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support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for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the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Products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pursuant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to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this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Support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Agreement.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Partner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may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purchase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professional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and/or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consulting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services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from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Intercede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at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reasonable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commercial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rates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for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its</w:t>
      </w:r>
      <w:r>
        <w:rPr>
          <w:color w:val="121A4C"/>
          <w:spacing w:val="1"/>
          <w:sz w:val="18"/>
        </w:rPr>
        <w:t xml:space="preserve"> </w:t>
      </w:r>
      <w:proofErr w:type="gramStart"/>
      <w:r>
        <w:rPr>
          <w:color w:val="121A4C"/>
          <w:sz w:val="18"/>
        </w:rPr>
        <w:t>Customers</w:t>
      </w:r>
      <w:proofErr w:type="gramEnd"/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subject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to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Appendix</w:t>
      </w:r>
      <w:r>
        <w:rPr>
          <w:color w:val="121A4C"/>
          <w:spacing w:val="-3"/>
          <w:sz w:val="18"/>
        </w:rPr>
        <w:t xml:space="preserve"> </w:t>
      </w:r>
      <w:r>
        <w:rPr>
          <w:color w:val="121A4C"/>
          <w:sz w:val="18"/>
        </w:rPr>
        <w:t>D.</w:t>
      </w:r>
    </w:p>
    <w:p w14:paraId="43FD6C9D" w14:textId="77777777" w:rsidR="004A554D" w:rsidRDefault="009430EB">
      <w:pPr>
        <w:pStyle w:val="BodyText"/>
        <w:ind w:right="39"/>
      </w:pPr>
      <w:r>
        <w:rPr>
          <w:rFonts w:ascii="Trebuchet MS" w:hAnsi="Trebuchet MS"/>
          <w:color w:val="121A4C"/>
        </w:rPr>
        <w:t xml:space="preserve">Level 1 Support </w:t>
      </w:r>
      <w:r>
        <w:rPr>
          <w:color w:val="121A4C"/>
        </w:rPr>
        <w:t>means initial assessment of the nature of an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incident reported by a Partner’s customer (“Customer”). It may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include logging and supplying reports and responses, Products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fault</w:t>
      </w:r>
      <w:r>
        <w:rPr>
          <w:color w:val="121A4C"/>
          <w:spacing w:val="-3"/>
        </w:rPr>
        <w:t xml:space="preserve"> </w:t>
      </w:r>
      <w:r>
        <w:rPr>
          <w:color w:val="121A4C"/>
        </w:rPr>
        <w:t>replication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testing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and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available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technical</w:t>
      </w:r>
      <w:r>
        <w:rPr>
          <w:color w:val="121A4C"/>
          <w:spacing w:val="-3"/>
        </w:rPr>
        <w:t xml:space="preserve"> </w:t>
      </w:r>
      <w:r>
        <w:rPr>
          <w:color w:val="121A4C"/>
        </w:rPr>
        <w:t>information.</w:t>
      </w:r>
    </w:p>
    <w:p w14:paraId="6C3CA244" w14:textId="77777777" w:rsidR="004A554D" w:rsidRDefault="009430EB">
      <w:pPr>
        <w:pStyle w:val="BodyText"/>
        <w:ind w:right="38"/>
      </w:pPr>
      <w:r>
        <w:rPr>
          <w:rFonts w:ascii="Trebuchet MS"/>
          <w:color w:val="121A4C"/>
          <w:w w:val="95"/>
        </w:rPr>
        <w:t xml:space="preserve">Level 2 Support </w:t>
      </w:r>
      <w:r>
        <w:rPr>
          <w:color w:val="121A4C"/>
          <w:w w:val="95"/>
        </w:rPr>
        <w:t>means providing to the Customer the analysis of</w:t>
      </w:r>
      <w:r>
        <w:rPr>
          <w:color w:val="121A4C"/>
          <w:spacing w:val="1"/>
          <w:w w:val="95"/>
        </w:rPr>
        <w:t xml:space="preserve"> </w:t>
      </w:r>
      <w:r>
        <w:rPr>
          <w:color w:val="121A4C"/>
        </w:rPr>
        <w:t>complex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incident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reports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and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work-around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or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advice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to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circumvent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incident</w:t>
      </w:r>
      <w:r>
        <w:rPr>
          <w:color w:val="121A4C"/>
          <w:spacing w:val="2"/>
        </w:rPr>
        <w:t xml:space="preserve"> </w:t>
      </w:r>
      <w:r>
        <w:rPr>
          <w:color w:val="121A4C"/>
        </w:rPr>
        <w:t>pending a permanent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fix.</w:t>
      </w:r>
    </w:p>
    <w:p w14:paraId="6D2A05BC" w14:textId="77777777" w:rsidR="004A554D" w:rsidRDefault="009430EB">
      <w:pPr>
        <w:pStyle w:val="BodyText"/>
        <w:ind w:right="38"/>
      </w:pPr>
      <w:r>
        <w:rPr>
          <w:rFonts w:ascii="Trebuchet MS"/>
          <w:color w:val="121A4C"/>
        </w:rPr>
        <w:t xml:space="preserve">Level 3 Support </w:t>
      </w:r>
      <w:r>
        <w:rPr>
          <w:color w:val="121A4C"/>
        </w:rPr>
        <w:t>means providing to the Partner the analysis of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complex incident reports and, where these result from errors in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 xml:space="preserve">the Products, making reasonable </w:t>
      </w:r>
      <w:proofErr w:type="spellStart"/>
      <w:r>
        <w:rPr>
          <w:color w:val="121A4C"/>
        </w:rPr>
        <w:t>endeavours</w:t>
      </w:r>
      <w:proofErr w:type="spellEnd"/>
      <w:r>
        <w:rPr>
          <w:color w:val="121A4C"/>
        </w:rPr>
        <w:t xml:space="preserve"> to correct to allow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continued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business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operations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for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Customer.</w:t>
      </w:r>
    </w:p>
    <w:p w14:paraId="002AE108" w14:textId="77777777" w:rsidR="004A554D" w:rsidRDefault="009430EB">
      <w:pPr>
        <w:pStyle w:val="ListParagraph"/>
        <w:numPr>
          <w:ilvl w:val="1"/>
          <w:numId w:val="2"/>
        </w:numPr>
        <w:tabs>
          <w:tab w:val="left" w:pos="832"/>
        </w:tabs>
        <w:ind w:left="111" w:right="40" w:firstLine="0"/>
        <w:jc w:val="both"/>
        <w:rPr>
          <w:rFonts w:ascii="Trebuchet MS" w:hAnsi="Trebuchet MS"/>
          <w:color w:val="121A4C"/>
          <w:sz w:val="18"/>
        </w:rPr>
      </w:pPr>
      <w:r>
        <w:rPr>
          <w:rFonts w:ascii="Trebuchet MS" w:hAnsi="Trebuchet MS"/>
          <w:color w:val="121A4C"/>
          <w:sz w:val="18"/>
        </w:rPr>
        <w:t>Exclusions from Support.</w:t>
      </w:r>
      <w:r>
        <w:rPr>
          <w:rFonts w:ascii="Trebuchet MS" w:hAnsi="Trebuchet MS"/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The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following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support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services</w:t>
      </w:r>
      <w:r>
        <w:rPr>
          <w:color w:val="121A4C"/>
          <w:spacing w:val="-4"/>
          <w:sz w:val="18"/>
        </w:rPr>
        <w:t xml:space="preserve"> </w:t>
      </w:r>
      <w:r>
        <w:rPr>
          <w:color w:val="121A4C"/>
          <w:sz w:val="18"/>
        </w:rPr>
        <w:t>shall</w:t>
      </w:r>
      <w:r>
        <w:rPr>
          <w:color w:val="121A4C"/>
          <w:spacing w:val="-3"/>
          <w:sz w:val="18"/>
        </w:rPr>
        <w:t xml:space="preserve"> </w:t>
      </w:r>
      <w:r>
        <w:rPr>
          <w:color w:val="121A4C"/>
          <w:sz w:val="18"/>
        </w:rPr>
        <w:t>not</w:t>
      </w:r>
      <w:r>
        <w:rPr>
          <w:color w:val="121A4C"/>
          <w:spacing w:val="-6"/>
          <w:sz w:val="18"/>
        </w:rPr>
        <w:t xml:space="preserve"> </w:t>
      </w:r>
      <w:r>
        <w:rPr>
          <w:color w:val="121A4C"/>
          <w:sz w:val="18"/>
        </w:rPr>
        <w:t>be</w:t>
      </w:r>
      <w:r>
        <w:rPr>
          <w:color w:val="121A4C"/>
          <w:spacing w:val="-3"/>
          <w:sz w:val="18"/>
        </w:rPr>
        <w:t xml:space="preserve"> </w:t>
      </w:r>
      <w:r>
        <w:rPr>
          <w:color w:val="121A4C"/>
          <w:sz w:val="18"/>
        </w:rPr>
        <w:t>provided</w:t>
      </w:r>
      <w:r>
        <w:rPr>
          <w:color w:val="121A4C"/>
          <w:spacing w:val="-3"/>
          <w:sz w:val="18"/>
        </w:rPr>
        <w:t xml:space="preserve"> </w:t>
      </w:r>
      <w:r>
        <w:rPr>
          <w:color w:val="121A4C"/>
          <w:sz w:val="18"/>
        </w:rPr>
        <w:t>by</w:t>
      </w:r>
      <w:r>
        <w:rPr>
          <w:color w:val="121A4C"/>
          <w:spacing w:val="-6"/>
          <w:sz w:val="18"/>
        </w:rPr>
        <w:t xml:space="preserve"> </w:t>
      </w:r>
      <w:r>
        <w:rPr>
          <w:color w:val="121A4C"/>
          <w:sz w:val="18"/>
        </w:rPr>
        <w:t>Intercede</w:t>
      </w:r>
      <w:r>
        <w:rPr>
          <w:color w:val="121A4C"/>
          <w:spacing w:val="-5"/>
          <w:sz w:val="18"/>
        </w:rPr>
        <w:t xml:space="preserve"> </w:t>
      </w:r>
      <w:r>
        <w:rPr>
          <w:color w:val="121A4C"/>
          <w:sz w:val="18"/>
        </w:rPr>
        <w:t>under</w:t>
      </w:r>
      <w:r>
        <w:rPr>
          <w:color w:val="121A4C"/>
          <w:spacing w:val="-3"/>
          <w:sz w:val="18"/>
        </w:rPr>
        <w:t xml:space="preserve"> </w:t>
      </w:r>
      <w:r>
        <w:rPr>
          <w:color w:val="121A4C"/>
          <w:sz w:val="18"/>
        </w:rPr>
        <w:t>this</w:t>
      </w:r>
      <w:r>
        <w:rPr>
          <w:color w:val="121A4C"/>
          <w:spacing w:val="-7"/>
          <w:sz w:val="18"/>
        </w:rPr>
        <w:t xml:space="preserve"> </w:t>
      </w:r>
      <w:r>
        <w:rPr>
          <w:color w:val="121A4C"/>
          <w:sz w:val="18"/>
        </w:rPr>
        <w:t>Agreement</w:t>
      </w:r>
      <w:r>
        <w:rPr>
          <w:color w:val="121A4C"/>
          <w:spacing w:val="-38"/>
          <w:sz w:val="18"/>
        </w:rPr>
        <w:t xml:space="preserve"> </w:t>
      </w:r>
      <w:r>
        <w:rPr>
          <w:color w:val="121A4C"/>
          <w:sz w:val="18"/>
        </w:rPr>
        <w:t>and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the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Support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Agreement: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support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of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any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software,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accessories, attachments or machines systems other than the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Products and/or which the Partner is not accredited to support;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rectification of lost or corrupt data or programs arising for any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reason;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support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of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any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Products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modified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or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altered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by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any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person other than Intercede except as expressly provided for by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 xml:space="preserve">this Agreement; support for any </w:t>
      </w:r>
      <w:proofErr w:type="spellStart"/>
      <w:r>
        <w:rPr>
          <w:color w:val="121A4C"/>
          <w:sz w:val="18"/>
        </w:rPr>
        <w:t>MyID</w:t>
      </w:r>
      <w:proofErr w:type="spellEnd"/>
      <w:r>
        <w:rPr>
          <w:color w:val="121A4C"/>
          <w:position w:val="5"/>
          <w:sz w:val="12"/>
        </w:rPr>
        <w:t xml:space="preserve">® </w:t>
      </w:r>
      <w:r>
        <w:rPr>
          <w:color w:val="121A4C"/>
          <w:sz w:val="18"/>
        </w:rPr>
        <w:t>Product used outside its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design</w:t>
      </w:r>
      <w:r>
        <w:rPr>
          <w:color w:val="121A4C"/>
          <w:spacing w:val="-1"/>
          <w:sz w:val="18"/>
        </w:rPr>
        <w:t xml:space="preserve"> </w:t>
      </w:r>
      <w:r>
        <w:rPr>
          <w:color w:val="121A4C"/>
          <w:sz w:val="18"/>
        </w:rPr>
        <w:t>or specification or outside</w:t>
      </w:r>
      <w:r>
        <w:rPr>
          <w:color w:val="121A4C"/>
          <w:spacing w:val="2"/>
          <w:sz w:val="18"/>
        </w:rPr>
        <w:t xml:space="preserve"> </w:t>
      </w:r>
      <w:r>
        <w:rPr>
          <w:color w:val="121A4C"/>
          <w:sz w:val="18"/>
        </w:rPr>
        <w:t>the</w:t>
      </w:r>
      <w:r>
        <w:rPr>
          <w:color w:val="121A4C"/>
          <w:spacing w:val="-1"/>
          <w:sz w:val="18"/>
        </w:rPr>
        <w:t xml:space="preserve"> </w:t>
      </w:r>
      <w:r>
        <w:rPr>
          <w:color w:val="121A4C"/>
          <w:sz w:val="18"/>
        </w:rPr>
        <w:t>provisions laid</w:t>
      </w:r>
      <w:r>
        <w:rPr>
          <w:color w:val="121A4C"/>
          <w:spacing w:val="-1"/>
          <w:sz w:val="18"/>
        </w:rPr>
        <w:t xml:space="preserve"> </w:t>
      </w:r>
      <w:r>
        <w:rPr>
          <w:color w:val="121A4C"/>
          <w:sz w:val="18"/>
        </w:rPr>
        <w:t>down in</w:t>
      </w:r>
      <w:r>
        <w:rPr>
          <w:color w:val="121A4C"/>
          <w:spacing w:val="-1"/>
          <w:sz w:val="18"/>
        </w:rPr>
        <w:t xml:space="preserve"> </w:t>
      </w:r>
      <w:r>
        <w:rPr>
          <w:color w:val="121A4C"/>
          <w:sz w:val="18"/>
        </w:rPr>
        <w:t>any</w:t>
      </w:r>
    </w:p>
    <w:p w14:paraId="08079A65" w14:textId="77777777" w:rsidR="004A554D" w:rsidRDefault="009430EB">
      <w:pPr>
        <w:pStyle w:val="BodyText"/>
        <w:spacing w:before="63"/>
        <w:ind w:right="101"/>
      </w:pPr>
      <w:r>
        <w:br w:type="column"/>
      </w:r>
      <w:r>
        <w:rPr>
          <w:color w:val="121A4C"/>
        </w:rPr>
        <w:t>manual</w:t>
      </w:r>
      <w:r>
        <w:rPr>
          <w:color w:val="121A4C"/>
          <w:spacing w:val="-9"/>
        </w:rPr>
        <w:t xml:space="preserve"> </w:t>
      </w:r>
      <w:r>
        <w:rPr>
          <w:color w:val="121A4C"/>
        </w:rPr>
        <w:t>supplied</w:t>
      </w:r>
      <w:r>
        <w:rPr>
          <w:color w:val="121A4C"/>
          <w:spacing w:val="-8"/>
        </w:rPr>
        <w:t xml:space="preserve"> </w:t>
      </w:r>
      <w:r>
        <w:rPr>
          <w:color w:val="121A4C"/>
        </w:rPr>
        <w:t>with</w:t>
      </w:r>
      <w:r>
        <w:rPr>
          <w:color w:val="121A4C"/>
          <w:spacing w:val="-6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-5"/>
        </w:rPr>
        <w:t xml:space="preserve"> </w:t>
      </w:r>
      <w:r>
        <w:rPr>
          <w:color w:val="121A4C"/>
        </w:rPr>
        <w:t>Products;</w:t>
      </w:r>
      <w:r>
        <w:rPr>
          <w:color w:val="121A4C"/>
          <w:spacing w:val="-7"/>
        </w:rPr>
        <w:t xml:space="preserve"> </w:t>
      </w:r>
      <w:r>
        <w:rPr>
          <w:color w:val="121A4C"/>
        </w:rPr>
        <w:t>diagnosis</w:t>
      </w:r>
      <w:r>
        <w:rPr>
          <w:color w:val="121A4C"/>
          <w:spacing w:val="-6"/>
        </w:rPr>
        <w:t xml:space="preserve"> </w:t>
      </w:r>
      <w:r>
        <w:rPr>
          <w:color w:val="121A4C"/>
        </w:rPr>
        <w:t>and/or</w:t>
      </w:r>
      <w:r>
        <w:rPr>
          <w:color w:val="121A4C"/>
          <w:spacing w:val="-7"/>
        </w:rPr>
        <w:t xml:space="preserve"> </w:t>
      </w:r>
      <w:r>
        <w:rPr>
          <w:color w:val="121A4C"/>
        </w:rPr>
        <w:t>rectification</w:t>
      </w:r>
      <w:r>
        <w:rPr>
          <w:color w:val="121A4C"/>
          <w:spacing w:val="-38"/>
        </w:rPr>
        <w:t xml:space="preserve"> </w:t>
      </w:r>
      <w:r>
        <w:rPr>
          <w:color w:val="121A4C"/>
        </w:rPr>
        <w:t>of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potential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or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actual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malfunctions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not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associated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with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operation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of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Products;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diagnosis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and/or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rectification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of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potential or actual malfunctions that are a result of either a)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 xml:space="preserve">changes made to the </w:t>
      </w:r>
      <w:proofErr w:type="spellStart"/>
      <w:r>
        <w:rPr>
          <w:color w:val="121A4C"/>
        </w:rPr>
        <w:t>MyID</w:t>
      </w:r>
      <w:proofErr w:type="spellEnd"/>
      <w:r>
        <w:rPr>
          <w:color w:val="121A4C"/>
          <w:position w:val="5"/>
          <w:sz w:val="12"/>
        </w:rPr>
        <w:t xml:space="preserve">® </w:t>
      </w:r>
      <w:r>
        <w:rPr>
          <w:color w:val="121A4C"/>
        </w:rPr>
        <w:t>Product software (including program</w:t>
      </w:r>
      <w:r>
        <w:rPr>
          <w:color w:val="121A4C"/>
          <w:spacing w:val="-38"/>
        </w:rPr>
        <w:t xml:space="preserve"> </w:t>
      </w:r>
      <w:r>
        <w:rPr>
          <w:color w:val="121A4C"/>
        </w:rPr>
        <w:t>libraries, configuration files, web files and scripts); or b) changes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 xml:space="preserve">made directly to information or stored procedures in the </w:t>
      </w:r>
      <w:proofErr w:type="spellStart"/>
      <w:r>
        <w:rPr>
          <w:color w:val="121A4C"/>
        </w:rPr>
        <w:t>MyID</w:t>
      </w:r>
      <w:proofErr w:type="spellEnd"/>
      <w:r>
        <w:rPr>
          <w:color w:val="121A4C"/>
          <w:position w:val="5"/>
          <w:sz w:val="12"/>
        </w:rPr>
        <w:t>®</w:t>
      </w:r>
      <w:r>
        <w:rPr>
          <w:color w:val="121A4C"/>
          <w:spacing w:val="1"/>
          <w:position w:val="5"/>
          <w:sz w:val="12"/>
        </w:rPr>
        <w:t xml:space="preserve"> </w:t>
      </w:r>
      <w:r>
        <w:rPr>
          <w:color w:val="121A4C"/>
        </w:rPr>
        <w:t>Product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database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unless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those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changes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have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been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explicitly</w:t>
      </w:r>
      <w:r>
        <w:rPr>
          <w:color w:val="121A4C"/>
          <w:spacing w:val="1"/>
        </w:rPr>
        <w:t xml:space="preserve"> </w:t>
      </w:r>
      <w:proofErr w:type="spellStart"/>
      <w:r>
        <w:rPr>
          <w:color w:val="121A4C"/>
        </w:rPr>
        <w:t>authorised</w:t>
      </w:r>
      <w:proofErr w:type="spellEnd"/>
      <w:r>
        <w:rPr>
          <w:color w:val="121A4C"/>
          <w:spacing w:val="1"/>
        </w:rPr>
        <w:t xml:space="preserve"> </w:t>
      </w:r>
      <w:r>
        <w:rPr>
          <w:color w:val="121A4C"/>
        </w:rPr>
        <w:t>by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Intercede;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corrections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and/or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data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corruption</w:t>
      </w:r>
      <w:r>
        <w:rPr>
          <w:color w:val="121A4C"/>
          <w:spacing w:val="-38"/>
        </w:rPr>
        <w:t xml:space="preserve"> </w:t>
      </w:r>
      <w:r>
        <w:rPr>
          <w:color w:val="121A4C"/>
          <w:spacing w:val="-1"/>
        </w:rPr>
        <w:t>caused</w:t>
      </w:r>
      <w:r>
        <w:rPr>
          <w:color w:val="121A4C"/>
          <w:spacing w:val="-9"/>
        </w:rPr>
        <w:t xml:space="preserve"> </w:t>
      </w:r>
      <w:r>
        <w:rPr>
          <w:color w:val="121A4C"/>
          <w:spacing w:val="-1"/>
        </w:rPr>
        <w:t>by</w:t>
      </w:r>
      <w:r>
        <w:rPr>
          <w:color w:val="121A4C"/>
          <w:spacing w:val="-10"/>
        </w:rPr>
        <w:t xml:space="preserve"> </w:t>
      </w:r>
      <w:r>
        <w:rPr>
          <w:color w:val="121A4C"/>
          <w:spacing w:val="-1"/>
        </w:rPr>
        <w:t>third</w:t>
      </w:r>
      <w:r>
        <w:rPr>
          <w:color w:val="121A4C"/>
          <w:spacing w:val="-8"/>
        </w:rPr>
        <w:t xml:space="preserve"> </w:t>
      </w:r>
      <w:r>
        <w:rPr>
          <w:color w:val="121A4C"/>
          <w:spacing w:val="-1"/>
        </w:rPr>
        <w:t>party</w:t>
      </w:r>
      <w:r>
        <w:rPr>
          <w:color w:val="121A4C"/>
          <w:spacing w:val="-10"/>
        </w:rPr>
        <w:t xml:space="preserve"> </w:t>
      </w:r>
      <w:r>
        <w:rPr>
          <w:color w:val="121A4C"/>
          <w:spacing w:val="-1"/>
        </w:rPr>
        <w:t>software</w:t>
      </w:r>
      <w:r>
        <w:rPr>
          <w:color w:val="121A4C"/>
          <w:spacing w:val="-10"/>
        </w:rPr>
        <w:t xml:space="preserve"> </w:t>
      </w:r>
      <w:r>
        <w:rPr>
          <w:color w:val="121A4C"/>
        </w:rPr>
        <w:t>or</w:t>
      </w:r>
      <w:r>
        <w:rPr>
          <w:color w:val="121A4C"/>
          <w:spacing w:val="-8"/>
        </w:rPr>
        <w:t xml:space="preserve"> </w:t>
      </w:r>
      <w:r>
        <w:rPr>
          <w:color w:val="121A4C"/>
        </w:rPr>
        <w:t>software</w:t>
      </w:r>
      <w:r>
        <w:rPr>
          <w:color w:val="121A4C"/>
          <w:spacing w:val="-11"/>
        </w:rPr>
        <w:t xml:space="preserve"> </w:t>
      </w:r>
      <w:r>
        <w:rPr>
          <w:color w:val="121A4C"/>
        </w:rPr>
        <w:t>utilized</w:t>
      </w:r>
      <w:r>
        <w:rPr>
          <w:color w:val="121A4C"/>
          <w:spacing w:val="-10"/>
        </w:rPr>
        <w:t xml:space="preserve"> </w:t>
      </w:r>
      <w:r>
        <w:rPr>
          <w:color w:val="121A4C"/>
        </w:rPr>
        <w:t>by</w:t>
      </w:r>
      <w:r>
        <w:rPr>
          <w:color w:val="121A4C"/>
          <w:spacing w:val="-7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-10"/>
        </w:rPr>
        <w:t xml:space="preserve"> </w:t>
      </w:r>
      <w:r>
        <w:rPr>
          <w:color w:val="121A4C"/>
        </w:rPr>
        <w:t>Partner;</w:t>
      </w:r>
      <w:r>
        <w:rPr>
          <w:color w:val="121A4C"/>
          <w:spacing w:val="-39"/>
        </w:rPr>
        <w:t xml:space="preserve"> </w:t>
      </w:r>
      <w:r>
        <w:rPr>
          <w:color w:val="121A4C"/>
        </w:rPr>
        <w:t>and any products installed on operating environments that are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not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supported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by Intercede.</w:t>
      </w:r>
    </w:p>
    <w:p w14:paraId="26BAC7CC" w14:textId="77777777" w:rsidR="004A554D" w:rsidRDefault="009430EB">
      <w:pPr>
        <w:pStyle w:val="ListParagraph"/>
        <w:numPr>
          <w:ilvl w:val="1"/>
          <w:numId w:val="2"/>
        </w:numPr>
        <w:tabs>
          <w:tab w:val="left" w:pos="832"/>
        </w:tabs>
        <w:spacing w:before="1"/>
        <w:ind w:left="111" w:right="102" w:firstLine="0"/>
        <w:jc w:val="both"/>
        <w:rPr>
          <w:rFonts w:ascii="Trebuchet MS" w:hAnsi="Trebuchet MS"/>
          <w:color w:val="121A4C"/>
          <w:sz w:val="18"/>
        </w:rPr>
      </w:pPr>
      <w:r>
        <w:rPr>
          <w:color w:val="121A4C"/>
          <w:sz w:val="18"/>
        </w:rPr>
        <w:t>Support Agreement Period.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This Support Agreement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will remain valid from the Effective Date until the Agreement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expires or is terminated.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Termination of the Support Agreement</w:t>
      </w:r>
      <w:r>
        <w:rPr>
          <w:color w:val="121A4C"/>
          <w:spacing w:val="-38"/>
          <w:sz w:val="18"/>
        </w:rPr>
        <w:t xml:space="preserve"> </w:t>
      </w:r>
      <w:r>
        <w:rPr>
          <w:color w:val="121A4C"/>
          <w:sz w:val="18"/>
        </w:rPr>
        <w:t>must be made in writing by providing a minimum of 90 days’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notice prior to the annual renewal date. This Support Agreement</w:t>
      </w:r>
      <w:r>
        <w:rPr>
          <w:color w:val="121A4C"/>
          <w:spacing w:val="-38"/>
          <w:sz w:val="18"/>
        </w:rPr>
        <w:t xml:space="preserve"> </w:t>
      </w:r>
      <w:r>
        <w:rPr>
          <w:color w:val="121A4C"/>
          <w:sz w:val="18"/>
        </w:rPr>
        <w:t>will be reviewed on a regular basis, at a frequency to be agreed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with</w:t>
      </w:r>
      <w:r>
        <w:rPr>
          <w:color w:val="121A4C"/>
          <w:spacing w:val="-2"/>
          <w:sz w:val="18"/>
        </w:rPr>
        <w:t xml:space="preserve"> </w:t>
      </w:r>
      <w:r>
        <w:rPr>
          <w:color w:val="121A4C"/>
          <w:sz w:val="18"/>
        </w:rPr>
        <w:t>the</w:t>
      </w:r>
      <w:r>
        <w:rPr>
          <w:color w:val="121A4C"/>
          <w:spacing w:val="-1"/>
          <w:sz w:val="18"/>
        </w:rPr>
        <w:t xml:space="preserve"> </w:t>
      </w:r>
      <w:r>
        <w:rPr>
          <w:color w:val="121A4C"/>
          <w:sz w:val="18"/>
        </w:rPr>
        <w:t>Partner.</w:t>
      </w:r>
    </w:p>
    <w:p w14:paraId="668F9A50" w14:textId="77777777" w:rsidR="004A554D" w:rsidRDefault="009430EB">
      <w:pPr>
        <w:pStyle w:val="ListParagraph"/>
        <w:numPr>
          <w:ilvl w:val="1"/>
          <w:numId w:val="2"/>
        </w:numPr>
        <w:tabs>
          <w:tab w:val="left" w:pos="832"/>
        </w:tabs>
        <w:spacing w:before="1"/>
        <w:ind w:left="111" w:right="103" w:firstLine="0"/>
        <w:jc w:val="both"/>
        <w:rPr>
          <w:rFonts w:ascii="Trebuchet MS" w:hAnsi="Trebuchet MS"/>
          <w:color w:val="121A4C"/>
          <w:sz w:val="18"/>
        </w:rPr>
      </w:pPr>
      <w:r>
        <w:rPr>
          <w:rFonts w:ascii="Trebuchet MS" w:hAnsi="Trebuchet MS"/>
          <w:color w:val="121A4C"/>
          <w:w w:val="95"/>
          <w:sz w:val="18"/>
        </w:rPr>
        <w:t xml:space="preserve">Partner Responsibilities. </w:t>
      </w:r>
      <w:proofErr w:type="spellStart"/>
      <w:r>
        <w:rPr>
          <w:color w:val="121A4C"/>
          <w:w w:val="95"/>
          <w:sz w:val="18"/>
        </w:rPr>
        <w:t>Intercede’s</w:t>
      </w:r>
      <w:proofErr w:type="spellEnd"/>
      <w:r>
        <w:rPr>
          <w:color w:val="121A4C"/>
          <w:w w:val="95"/>
          <w:sz w:val="18"/>
        </w:rPr>
        <w:t xml:space="preserve"> obligations under</w:t>
      </w:r>
      <w:r>
        <w:rPr>
          <w:color w:val="121A4C"/>
          <w:spacing w:val="1"/>
          <w:w w:val="95"/>
          <w:sz w:val="18"/>
        </w:rPr>
        <w:t xml:space="preserve"> </w:t>
      </w:r>
      <w:r>
        <w:rPr>
          <w:color w:val="121A4C"/>
          <w:sz w:val="18"/>
        </w:rPr>
        <w:t>this Support Agreement are contingent on satisfaction of the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following</w:t>
      </w:r>
      <w:r>
        <w:rPr>
          <w:color w:val="121A4C"/>
          <w:spacing w:val="-2"/>
          <w:sz w:val="18"/>
        </w:rPr>
        <w:t xml:space="preserve"> </w:t>
      </w:r>
      <w:r>
        <w:rPr>
          <w:color w:val="121A4C"/>
          <w:sz w:val="18"/>
        </w:rPr>
        <w:t>responsibilities</w:t>
      </w:r>
      <w:r>
        <w:rPr>
          <w:color w:val="121A4C"/>
          <w:spacing w:val="-1"/>
          <w:sz w:val="18"/>
        </w:rPr>
        <w:t xml:space="preserve"> </w:t>
      </w:r>
      <w:r>
        <w:rPr>
          <w:color w:val="121A4C"/>
          <w:sz w:val="18"/>
        </w:rPr>
        <w:t>of Partner:</w:t>
      </w:r>
    </w:p>
    <w:p w14:paraId="2E1FEF61" w14:textId="77777777" w:rsidR="004A554D" w:rsidRDefault="009430EB">
      <w:pPr>
        <w:pStyle w:val="ListParagraph"/>
        <w:numPr>
          <w:ilvl w:val="2"/>
          <w:numId w:val="2"/>
        </w:numPr>
        <w:tabs>
          <w:tab w:val="left" w:pos="832"/>
        </w:tabs>
        <w:ind w:right="100" w:firstLine="0"/>
        <w:jc w:val="both"/>
        <w:rPr>
          <w:sz w:val="18"/>
        </w:rPr>
      </w:pPr>
      <w:r>
        <w:rPr>
          <w:color w:val="121A4C"/>
          <w:sz w:val="18"/>
        </w:rPr>
        <w:t>Partner is required to use its best efforts to ensure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pacing w:val="-1"/>
          <w:sz w:val="18"/>
        </w:rPr>
        <w:t>Customer</w:t>
      </w:r>
      <w:r>
        <w:rPr>
          <w:color w:val="121A4C"/>
          <w:spacing w:val="-10"/>
          <w:sz w:val="18"/>
        </w:rPr>
        <w:t xml:space="preserve"> </w:t>
      </w:r>
      <w:r>
        <w:rPr>
          <w:color w:val="121A4C"/>
          <w:sz w:val="18"/>
        </w:rPr>
        <w:t>maintains</w:t>
      </w:r>
      <w:r>
        <w:rPr>
          <w:color w:val="121A4C"/>
          <w:spacing w:val="-9"/>
          <w:sz w:val="18"/>
        </w:rPr>
        <w:t xml:space="preserve"> </w:t>
      </w:r>
      <w:r>
        <w:rPr>
          <w:color w:val="121A4C"/>
          <w:sz w:val="18"/>
        </w:rPr>
        <w:t>its</w:t>
      </w:r>
      <w:r>
        <w:rPr>
          <w:color w:val="121A4C"/>
          <w:spacing w:val="-9"/>
          <w:sz w:val="18"/>
        </w:rPr>
        <w:t xml:space="preserve"> </w:t>
      </w:r>
      <w:r>
        <w:rPr>
          <w:color w:val="121A4C"/>
          <w:sz w:val="18"/>
        </w:rPr>
        <w:t>own</w:t>
      </w:r>
      <w:r>
        <w:rPr>
          <w:color w:val="121A4C"/>
          <w:spacing w:val="-10"/>
          <w:sz w:val="18"/>
        </w:rPr>
        <w:t xml:space="preserve"> </w:t>
      </w:r>
      <w:r>
        <w:rPr>
          <w:color w:val="121A4C"/>
          <w:sz w:val="18"/>
        </w:rPr>
        <w:t>equipment</w:t>
      </w:r>
      <w:r>
        <w:rPr>
          <w:color w:val="121A4C"/>
          <w:spacing w:val="-9"/>
          <w:sz w:val="18"/>
        </w:rPr>
        <w:t xml:space="preserve"> </w:t>
      </w:r>
      <w:r>
        <w:rPr>
          <w:color w:val="121A4C"/>
          <w:sz w:val="18"/>
        </w:rPr>
        <w:t>and</w:t>
      </w:r>
      <w:r>
        <w:rPr>
          <w:color w:val="121A4C"/>
          <w:spacing w:val="-10"/>
          <w:sz w:val="18"/>
        </w:rPr>
        <w:t xml:space="preserve"> </w:t>
      </w:r>
      <w:r>
        <w:rPr>
          <w:color w:val="121A4C"/>
          <w:sz w:val="18"/>
        </w:rPr>
        <w:t>systems</w:t>
      </w:r>
      <w:r>
        <w:rPr>
          <w:color w:val="121A4C"/>
          <w:spacing w:val="-9"/>
          <w:sz w:val="18"/>
        </w:rPr>
        <w:t xml:space="preserve"> </w:t>
      </w:r>
      <w:r>
        <w:rPr>
          <w:color w:val="121A4C"/>
          <w:sz w:val="18"/>
        </w:rPr>
        <w:t>on</w:t>
      </w:r>
      <w:r>
        <w:rPr>
          <w:color w:val="121A4C"/>
          <w:spacing w:val="-9"/>
          <w:sz w:val="18"/>
        </w:rPr>
        <w:t xml:space="preserve"> </w:t>
      </w:r>
      <w:r>
        <w:rPr>
          <w:color w:val="121A4C"/>
          <w:sz w:val="18"/>
        </w:rPr>
        <w:t>which</w:t>
      </w:r>
      <w:r>
        <w:rPr>
          <w:color w:val="121A4C"/>
          <w:spacing w:val="-10"/>
          <w:sz w:val="18"/>
        </w:rPr>
        <w:t xml:space="preserve"> </w:t>
      </w:r>
      <w:r>
        <w:rPr>
          <w:color w:val="121A4C"/>
          <w:sz w:val="18"/>
        </w:rPr>
        <w:t>the</w:t>
      </w:r>
      <w:r>
        <w:rPr>
          <w:color w:val="121A4C"/>
          <w:spacing w:val="-38"/>
          <w:sz w:val="18"/>
        </w:rPr>
        <w:t xml:space="preserve"> </w:t>
      </w:r>
      <w:r>
        <w:rPr>
          <w:color w:val="121A4C"/>
          <w:sz w:val="18"/>
        </w:rPr>
        <w:t>Intercede Products will run. Intercede will not be responsible for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support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and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maintenance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until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and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unless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Partner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has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affirmatively</w:t>
      </w:r>
      <w:r>
        <w:rPr>
          <w:color w:val="121A4C"/>
          <w:spacing w:val="-4"/>
          <w:sz w:val="18"/>
        </w:rPr>
        <w:t xml:space="preserve"> </w:t>
      </w:r>
      <w:r>
        <w:rPr>
          <w:color w:val="121A4C"/>
          <w:sz w:val="18"/>
        </w:rPr>
        <w:t>confirmed</w:t>
      </w:r>
      <w:r>
        <w:rPr>
          <w:color w:val="121A4C"/>
          <w:spacing w:val="-5"/>
          <w:sz w:val="18"/>
        </w:rPr>
        <w:t xml:space="preserve"> </w:t>
      </w:r>
      <w:r>
        <w:rPr>
          <w:color w:val="121A4C"/>
          <w:sz w:val="18"/>
        </w:rPr>
        <w:t>that</w:t>
      </w:r>
      <w:r>
        <w:rPr>
          <w:color w:val="121A4C"/>
          <w:spacing w:val="-4"/>
          <w:sz w:val="18"/>
        </w:rPr>
        <w:t xml:space="preserve"> </w:t>
      </w:r>
      <w:r>
        <w:rPr>
          <w:color w:val="121A4C"/>
          <w:sz w:val="18"/>
        </w:rPr>
        <w:t>Customer</w:t>
      </w:r>
      <w:r>
        <w:rPr>
          <w:color w:val="121A4C"/>
          <w:spacing w:val="-4"/>
          <w:sz w:val="18"/>
        </w:rPr>
        <w:t xml:space="preserve"> </w:t>
      </w:r>
      <w:r>
        <w:rPr>
          <w:color w:val="121A4C"/>
          <w:sz w:val="18"/>
        </w:rPr>
        <w:t>support</w:t>
      </w:r>
      <w:r>
        <w:rPr>
          <w:color w:val="121A4C"/>
          <w:spacing w:val="-4"/>
          <w:sz w:val="18"/>
        </w:rPr>
        <w:t xml:space="preserve"> </w:t>
      </w:r>
      <w:r>
        <w:rPr>
          <w:color w:val="121A4C"/>
          <w:sz w:val="18"/>
        </w:rPr>
        <w:t>issues</w:t>
      </w:r>
      <w:r>
        <w:rPr>
          <w:color w:val="121A4C"/>
          <w:spacing w:val="-5"/>
          <w:sz w:val="18"/>
        </w:rPr>
        <w:t xml:space="preserve"> </w:t>
      </w:r>
      <w:r>
        <w:rPr>
          <w:color w:val="121A4C"/>
          <w:sz w:val="18"/>
        </w:rPr>
        <w:t>are</w:t>
      </w:r>
      <w:r>
        <w:rPr>
          <w:color w:val="121A4C"/>
          <w:spacing w:val="-2"/>
          <w:sz w:val="18"/>
        </w:rPr>
        <w:t xml:space="preserve"> </w:t>
      </w:r>
      <w:r>
        <w:rPr>
          <w:color w:val="121A4C"/>
          <w:sz w:val="18"/>
        </w:rPr>
        <w:t>not</w:t>
      </w:r>
      <w:r>
        <w:rPr>
          <w:color w:val="121A4C"/>
          <w:spacing w:val="-4"/>
          <w:sz w:val="18"/>
        </w:rPr>
        <w:t xml:space="preserve"> </w:t>
      </w:r>
      <w:r>
        <w:rPr>
          <w:color w:val="121A4C"/>
          <w:sz w:val="18"/>
        </w:rPr>
        <w:t>the</w:t>
      </w:r>
      <w:r>
        <w:rPr>
          <w:color w:val="121A4C"/>
          <w:spacing w:val="-39"/>
          <w:sz w:val="18"/>
        </w:rPr>
        <w:t xml:space="preserve"> </w:t>
      </w:r>
      <w:r>
        <w:rPr>
          <w:color w:val="121A4C"/>
          <w:spacing w:val="-1"/>
          <w:sz w:val="18"/>
        </w:rPr>
        <w:t>result</w:t>
      </w:r>
      <w:r>
        <w:rPr>
          <w:color w:val="121A4C"/>
          <w:spacing w:val="-10"/>
          <w:sz w:val="18"/>
        </w:rPr>
        <w:t xml:space="preserve"> </w:t>
      </w:r>
      <w:r>
        <w:rPr>
          <w:color w:val="121A4C"/>
          <w:spacing w:val="-1"/>
          <w:sz w:val="18"/>
        </w:rPr>
        <w:t>of</w:t>
      </w:r>
      <w:r>
        <w:rPr>
          <w:color w:val="121A4C"/>
          <w:spacing w:val="-10"/>
          <w:sz w:val="18"/>
        </w:rPr>
        <w:t xml:space="preserve"> </w:t>
      </w:r>
      <w:r>
        <w:rPr>
          <w:color w:val="121A4C"/>
          <w:spacing w:val="-1"/>
          <w:sz w:val="18"/>
        </w:rPr>
        <w:t>the</w:t>
      </w:r>
      <w:r>
        <w:rPr>
          <w:color w:val="121A4C"/>
          <w:spacing w:val="-11"/>
          <w:sz w:val="18"/>
        </w:rPr>
        <w:t xml:space="preserve"> </w:t>
      </w:r>
      <w:r>
        <w:rPr>
          <w:color w:val="121A4C"/>
          <w:sz w:val="18"/>
        </w:rPr>
        <w:t>condition</w:t>
      </w:r>
      <w:r>
        <w:rPr>
          <w:color w:val="121A4C"/>
          <w:spacing w:val="-10"/>
          <w:sz w:val="18"/>
        </w:rPr>
        <w:t xml:space="preserve"> </w:t>
      </w:r>
      <w:r>
        <w:rPr>
          <w:color w:val="121A4C"/>
          <w:sz w:val="18"/>
        </w:rPr>
        <w:t>of</w:t>
      </w:r>
      <w:r>
        <w:rPr>
          <w:color w:val="121A4C"/>
          <w:spacing w:val="-10"/>
          <w:sz w:val="18"/>
        </w:rPr>
        <w:t xml:space="preserve"> </w:t>
      </w:r>
      <w:r>
        <w:rPr>
          <w:color w:val="121A4C"/>
          <w:sz w:val="18"/>
        </w:rPr>
        <w:t>Customer’s</w:t>
      </w:r>
      <w:r>
        <w:rPr>
          <w:color w:val="121A4C"/>
          <w:spacing w:val="-11"/>
          <w:sz w:val="18"/>
        </w:rPr>
        <w:t xml:space="preserve"> </w:t>
      </w:r>
      <w:r>
        <w:rPr>
          <w:color w:val="121A4C"/>
          <w:sz w:val="18"/>
        </w:rPr>
        <w:t>own</w:t>
      </w:r>
      <w:r>
        <w:rPr>
          <w:color w:val="121A4C"/>
          <w:spacing w:val="-11"/>
          <w:sz w:val="18"/>
        </w:rPr>
        <w:t xml:space="preserve"> </w:t>
      </w:r>
      <w:r>
        <w:rPr>
          <w:color w:val="121A4C"/>
          <w:sz w:val="18"/>
        </w:rPr>
        <w:t>equipment</w:t>
      </w:r>
      <w:r>
        <w:rPr>
          <w:color w:val="121A4C"/>
          <w:spacing w:val="-8"/>
          <w:sz w:val="18"/>
        </w:rPr>
        <w:t xml:space="preserve"> </w:t>
      </w:r>
      <w:r>
        <w:rPr>
          <w:color w:val="121A4C"/>
          <w:sz w:val="18"/>
        </w:rPr>
        <w:t>and</w:t>
      </w:r>
      <w:r>
        <w:rPr>
          <w:color w:val="121A4C"/>
          <w:spacing w:val="-11"/>
          <w:sz w:val="18"/>
        </w:rPr>
        <w:t xml:space="preserve"> </w:t>
      </w:r>
      <w:r>
        <w:rPr>
          <w:color w:val="121A4C"/>
          <w:sz w:val="18"/>
        </w:rPr>
        <w:t>systems</w:t>
      </w:r>
      <w:r>
        <w:rPr>
          <w:color w:val="121A4C"/>
          <w:spacing w:val="-39"/>
          <w:sz w:val="18"/>
        </w:rPr>
        <w:t xml:space="preserve"> </w:t>
      </w:r>
      <w:r>
        <w:rPr>
          <w:color w:val="121A4C"/>
          <w:sz w:val="18"/>
        </w:rPr>
        <w:t>and/or</w:t>
      </w:r>
      <w:r>
        <w:rPr>
          <w:color w:val="121A4C"/>
          <w:spacing w:val="-10"/>
          <w:sz w:val="18"/>
        </w:rPr>
        <w:t xml:space="preserve"> </w:t>
      </w:r>
      <w:r>
        <w:rPr>
          <w:color w:val="121A4C"/>
          <w:sz w:val="18"/>
        </w:rPr>
        <w:t>alterations,</w:t>
      </w:r>
      <w:r>
        <w:rPr>
          <w:color w:val="121A4C"/>
          <w:spacing w:val="-5"/>
          <w:sz w:val="18"/>
        </w:rPr>
        <w:t xml:space="preserve"> </w:t>
      </w:r>
      <w:r>
        <w:rPr>
          <w:color w:val="121A4C"/>
          <w:sz w:val="18"/>
        </w:rPr>
        <w:t>upgrades</w:t>
      </w:r>
      <w:r>
        <w:rPr>
          <w:color w:val="121A4C"/>
          <w:spacing w:val="-9"/>
          <w:sz w:val="18"/>
        </w:rPr>
        <w:t xml:space="preserve"> </w:t>
      </w:r>
      <w:r>
        <w:rPr>
          <w:color w:val="121A4C"/>
          <w:sz w:val="18"/>
        </w:rPr>
        <w:t>or</w:t>
      </w:r>
      <w:r>
        <w:rPr>
          <w:color w:val="121A4C"/>
          <w:spacing w:val="-9"/>
          <w:sz w:val="18"/>
        </w:rPr>
        <w:t xml:space="preserve"> </w:t>
      </w:r>
      <w:r>
        <w:rPr>
          <w:color w:val="121A4C"/>
          <w:sz w:val="18"/>
        </w:rPr>
        <w:t>other</w:t>
      </w:r>
      <w:r>
        <w:rPr>
          <w:color w:val="121A4C"/>
          <w:spacing w:val="-9"/>
          <w:sz w:val="18"/>
        </w:rPr>
        <w:t xml:space="preserve"> </w:t>
      </w:r>
      <w:r>
        <w:rPr>
          <w:color w:val="121A4C"/>
          <w:sz w:val="18"/>
        </w:rPr>
        <w:t>changes</w:t>
      </w:r>
      <w:r>
        <w:rPr>
          <w:color w:val="121A4C"/>
          <w:spacing w:val="-9"/>
          <w:sz w:val="18"/>
        </w:rPr>
        <w:t xml:space="preserve"> </w:t>
      </w:r>
      <w:r>
        <w:rPr>
          <w:color w:val="121A4C"/>
          <w:sz w:val="18"/>
        </w:rPr>
        <w:t>made</w:t>
      </w:r>
      <w:r>
        <w:rPr>
          <w:color w:val="121A4C"/>
          <w:spacing w:val="-6"/>
          <w:sz w:val="18"/>
        </w:rPr>
        <w:t xml:space="preserve"> </w:t>
      </w:r>
      <w:r>
        <w:rPr>
          <w:color w:val="121A4C"/>
          <w:sz w:val="18"/>
        </w:rPr>
        <w:t>by</w:t>
      </w:r>
      <w:r>
        <w:rPr>
          <w:color w:val="121A4C"/>
          <w:spacing w:val="-8"/>
          <w:sz w:val="18"/>
        </w:rPr>
        <w:t xml:space="preserve"> </w:t>
      </w:r>
      <w:r>
        <w:rPr>
          <w:color w:val="121A4C"/>
          <w:sz w:val="18"/>
        </w:rPr>
        <w:t>Customer</w:t>
      </w:r>
      <w:r>
        <w:rPr>
          <w:color w:val="121A4C"/>
          <w:spacing w:val="-39"/>
          <w:sz w:val="18"/>
        </w:rPr>
        <w:t xml:space="preserve"> </w:t>
      </w:r>
      <w:r>
        <w:rPr>
          <w:color w:val="121A4C"/>
          <w:sz w:val="18"/>
        </w:rPr>
        <w:t>or Partner to underlying equipment and systems.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Partner will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obtain such confirmation before Partner or Customer contacts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Intercede for support requests under this Support Agreement. If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upon providing support Intercede determines that the support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issues were due primarily to the condition of Customer’s own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equipment and systems, Intercede reserves the right to charge a</w:t>
      </w:r>
      <w:r>
        <w:rPr>
          <w:color w:val="121A4C"/>
          <w:spacing w:val="-38"/>
          <w:sz w:val="18"/>
        </w:rPr>
        <w:t xml:space="preserve"> </w:t>
      </w:r>
      <w:r>
        <w:rPr>
          <w:color w:val="121A4C"/>
          <w:sz w:val="18"/>
        </w:rPr>
        <w:t>reasonable</w:t>
      </w:r>
      <w:r>
        <w:rPr>
          <w:color w:val="121A4C"/>
          <w:spacing w:val="-2"/>
          <w:sz w:val="18"/>
        </w:rPr>
        <w:t xml:space="preserve"> </w:t>
      </w:r>
      <w:r>
        <w:rPr>
          <w:color w:val="121A4C"/>
          <w:sz w:val="18"/>
        </w:rPr>
        <w:t>hourly</w:t>
      </w:r>
      <w:r>
        <w:rPr>
          <w:color w:val="121A4C"/>
          <w:spacing w:val="-1"/>
          <w:sz w:val="18"/>
        </w:rPr>
        <w:t xml:space="preserve"> </w:t>
      </w:r>
      <w:r>
        <w:rPr>
          <w:color w:val="121A4C"/>
          <w:sz w:val="18"/>
        </w:rPr>
        <w:t>fee</w:t>
      </w:r>
      <w:r>
        <w:rPr>
          <w:color w:val="121A4C"/>
          <w:spacing w:val="-2"/>
          <w:sz w:val="18"/>
        </w:rPr>
        <w:t xml:space="preserve"> </w:t>
      </w:r>
      <w:r>
        <w:rPr>
          <w:color w:val="121A4C"/>
          <w:sz w:val="18"/>
        </w:rPr>
        <w:t>for</w:t>
      </w:r>
      <w:r>
        <w:rPr>
          <w:color w:val="121A4C"/>
          <w:spacing w:val="-1"/>
          <w:sz w:val="18"/>
        </w:rPr>
        <w:t xml:space="preserve"> </w:t>
      </w:r>
      <w:r>
        <w:rPr>
          <w:color w:val="121A4C"/>
          <w:sz w:val="18"/>
        </w:rPr>
        <w:t>the</w:t>
      </w:r>
      <w:r>
        <w:rPr>
          <w:color w:val="121A4C"/>
          <w:spacing w:val="-2"/>
          <w:sz w:val="18"/>
        </w:rPr>
        <w:t xml:space="preserve"> </w:t>
      </w:r>
      <w:r>
        <w:rPr>
          <w:color w:val="121A4C"/>
          <w:sz w:val="18"/>
        </w:rPr>
        <w:t>support</w:t>
      </w:r>
      <w:r>
        <w:rPr>
          <w:color w:val="121A4C"/>
          <w:spacing w:val="-2"/>
          <w:sz w:val="18"/>
        </w:rPr>
        <w:t xml:space="preserve"> </w:t>
      </w:r>
      <w:r>
        <w:rPr>
          <w:color w:val="121A4C"/>
          <w:sz w:val="18"/>
        </w:rPr>
        <w:t>services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provided.</w:t>
      </w:r>
    </w:p>
    <w:p w14:paraId="1A2F2539" w14:textId="77777777" w:rsidR="004A554D" w:rsidRDefault="009430EB">
      <w:pPr>
        <w:pStyle w:val="ListParagraph"/>
        <w:numPr>
          <w:ilvl w:val="2"/>
          <w:numId w:val="2"/>
        </w:numPr>
        <w:tabs>
          <w:tab w:val="left" w:pos="832"/>
        </w:tabs>
        <w:ind w:right="102" w:firstLine="0"/>
        <w:jc w:val="both"/>
        <w:rPr>
          <w:sz w:val="18"/>
        </w:rPr>
      </w:pPr>
      <w:r>
        <w:rPr>
          <w:color w:val="121A4C"/>
          <w:sz w:val="18"/>
        </w:rPr>
        <w:t>Partner agrees to obtain and provide the names and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contact information of a main point of contact and at least two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points of escalation of Customer for support issues.</w:t>
      </w:r>
      <w:r>
        <w:rPr>
          <w:color w:val="121A4C"/>
          <w:spacing w:val="1"/>
          <w:sz w:val="18"/>
        </w:rPr>
        <w:t xml:space="preserve"> </w:t>
      </w:r>
      <w:proofErr w:type="spellStart"/>
      <w:r>
        <w:rPr>
          <w:color w:val="121A4C"/>
          <w:sz w:val="18"/>
        </w:rPr>
        <w:t>Intercede’s</w:t>
      </w:r>
      <w:proofErr w:type="spellEnd"/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obligations under this Support Agreement will not take effect</w:t>
      </w:r>
      <w:r>
        <w:rPr>
          <w:color w:val="121A4C"/>
          <w:spacing w:val="1"/>
          <w:sz w:val="18"/>
        </w:rPr>
        <w:t xml:space="preserve"> </w:t>
      </w:r>
      <w:r>
        <w:rPr>
          <w:color w:val="121A4C"/>
          <w:sz w:val="18"/>
        </w:rPr>
        <w:t>until</w:t>
      </w:r>
      <w:r>
        <w:rPr>
          <w:color w:val="121A4C"/>
          <w:spacing w:val="-2"/>
          <w:sz w:val="18"/>
        </w:rPr>
        <w:t xml:space="preserve"> </w:t>
      </w:r>
      <w:r>
        <w:rPr>
          <w:color w:val="121A4C"/>
          <w:sz w:val="18"/>
        </w:rPr>
        <w:t>Partner</w:t>
      </w:r>
      <w:r>
        <w:rPr>
          <w:color w:val="121A4C"/>
          <w:spacing w:val="2"/>
          <w:sz w:val="18"/>
        </w:rPr>
        <w:t xml:space="preserve"> </w:t>
      </w:r>
      <w:r>
        <w:rPr>
          <w:color w:val="121A4C"/>
          <w:sz w:val="18"/>
        </w:rPr>
        <w:t>provides</w:t>
      </w:r>
      <w:r>
        <w:rPr>
          <w:color w:val="121A4C"/>
          <w:spacing w:val="-1"/>
          <w:sz w:val="18"/>
        </w:rPr>
        <w:t xml:space="preserve"> </w:t>
      </w:r>
      <w:r>
        <w:rPr>
          <w:color w:val="121A4C"/>
          <w:sz w:val="18"/>
        </w:rPr>
        <w:t>this information.</w:t>
      </w:r>
    </w:p>
    <w:p w14:paraId="1DB3AC0A" w14:textId="77777777" w:rsidR="004A554D" w:rsidRDefault="009430EB">
      <w:pPr>
        <w:pStyle w:val="Heading2"/>
        <w:numPr>
          <w:ilvl w:val="0"/>
          <w:numId w:val="2"/>
        </w:numPr>
        <w:tabs>
          <w:tab w:val="left" w:pos="831"/>
          <w:tab w:val="left" w:pos="832"/>
        </w:tabs>
        <w:spacing w:before="2"/>
        <w:ind w:left="831" w:hanging="721"/>
        <w:jc w:val="both"/>
        <w:rPr>
          <w:rFonts w:ascii="Trebuchet MS"/>
        </w:rPr>
      </w:pPr>
      <w:r>
        <w:rPr>
          <w:rFonts w:ascii="Trebuchet MS"/>
          <w:color w:val="F38A00"/>
        </w:rPr>
        <w:t>PROBLEM</w:t>
      </w:r>
      <w:r>
        <w:rPr>
          <w:rFonts w:ascii="Trebuchet MS"/>
          <w:color w:val="F38A00"/>
          <w:spacing w:val="14"/>
        </w:rPr>
        <w:t xml:space="preserve"> </w:t>
      </w:r>
      <w:r>
        <w:rPr>
          <w:rFonts w:ascii="Trebuchet MS"/>
          <w:color w:val="F38A00"/>
        </w:rPr>
        <w:t>MANAGEMENT</w:t>
      </w:r>
    </w:p>
    <w:p w14:paraId="10DBB52E" w14:textId="77777777" w:rsidR="004A554D" w:rsidRDefault="009430EB">
      <w:pPr>
        <w:pStyle w:val="BodyText"/>
        <w:spacing w:before="7"/>
        <w:ind w:right="102"/>
      </w:pPr>
      <w:r>
        <w:rPr>
          <w:color w:val="121A4C"/>
        </w:rPr>
        <w:t>The Intercede Help/Support Desk will monitor incidents using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response and resolution targets.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Response means the support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team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acknowledging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receipt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of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incident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to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Partner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nominated contact, agreeing the severity of the call, requesting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further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information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as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necessary,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and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conducting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an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initial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investigation into the incident.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Resolution means providing an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agreed solution to the problem.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This could take the form of a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short-term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work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around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to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meet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immediate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need,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or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an</w:t>
      </w:r>
      <w:r>
        <w:rPr>
          <w:color w:val="121A4C"/>
          <w:spacing w:val="-38"/>
        </w:rPr>
        <w:t xml:space="preserve"> </w:t>
      </w:r>
      <w:r>
        <w:rPr>
          <w:color w:val="121A4C"/>
        </w:rPr>
        <w:t>agreement that the problem will be resolved in the next product</w:t>
      </w:r>
      <w:r>
        <w:rPr>
          <w:color w:val="121A4C"/>
          <w:spacing w:val="-38"/>
        </w:rPr>
        <w:t xml:space="preserve"> </w:t>
      </w:r>
      <w:r>
        <w:rPr>
          <w:color w:val="121A4C"/>
        </w:rPr>
        <w:t>release.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Intercede can ‘stop the clock’ while awaiting action or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information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(such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as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a log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file)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from the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Partner.</w:t>
      </w:r>
    </w:p>
    <w:p w14:paraId="57C26C5E" w14:textId="77777777" w:rsidR="004A554D" w:rsidRDefault="004A554D">
      <w:pPr>
        <w:sectPr w:rsidR="004A554D">
          <w:type w:val="continuous"/>
          <w:pgSz w:w="11900" w:h="16840"/>
          <w:pgMar w:top="1660" w:right="740" w:bottom="1440" w:left="740" w:header="662" w:footer="1246" w:gutter="0"/>
          <w:cols w:num="2" w:space="720" w:equalWidth="0">
            <w:col w:w="4901" w:space="554"/>
            <w:col w:w="4965"/>
          </w:cols>
        </w:sectPr>
      </w:pPr>
    </w:p>
    <w:p w14:paraId="58C43700" w14:textId="77777777" w:rsidR="004A554D" w:rsidRDefault="004A554D">
      <w:pPr>
        <w:pStyle w:val="BodyText"/>
        <w:spacing w:before="6"/>
        <w:ind w:left="0"/>
        <w:jc w:val="left"/>
        <w:rPr>
          <w:sz w:val="22"/>
        </w:rPr>
      </w:pPr>
    </w:p>
    <w:p w14:paraId="7A7EE791" w14:textId="77777777" w:rsidR="004A554D" w:rsidRDefault="004A554D">
      <w:pPr>
        <w:sectPr w:rsidR="004A554D">
          <w:headerReference w:type="default" r:id="rId9"/>
          <w:footerReference w:type="default" r:id="rId10"/>
          <w:pgSz w:w="11900" w:h="16840"/>
          <w:pgMar w:top="1660" w:right="740" w:bottom="1440" w:left="740" w:header="662" w:footer="1246" w:gutter="0"/>
          <w:cols w:space="720"/>
        </w:sectPr>
      </w:pPr>
    </w:p>
    <w:p w14:paraId="7186AD71" w14:textId="77777777" w:rsidR="004A554D" w:rsidRDefault="009430EB">
      <w:pPr>
        <w:pStyle w:val="Heading2"/>
        <w:numPr>
          <w:ilvl w:val="0"/>
          <w:numId w:val="2"/>
        </w:numPr>
        <w:tabs>
          <w:tab w:val="left" w:pos="831"/>
          <w:tab w:val="left" w:pos="832"/>
        </w:tabs>
        <w:spacing w:before="66"/>
        <w:ind w:left="832" w:hanging="721"/>
        <w:jc w:val="both"/>
        <w:rPr>
          <w:rFonts w:ascii="Trebuchet MS"/>
        </w:rPr>
      </w:pPr>
      <w:r>
        <w:rPr>
          <w:rFonts w:ascii="Trebuchet MS"/>
          <w:color w:val="F38A00"/>
          <w:w w:val="95"/>
        </w:rPr>
        <w:t>INCIDENT</w:t>
      </w:r>
      <w:r>
        <w:rPr>
          <w:rFonts w:ascii="Trebuchet MS"/>
          <w:color w:val="F38A00"/>
          <w:spacing w:val="-9"/>
          <w:w w:val="95"/>
        </w:rPr>
        <w:t xml:space="preserve"> </w:t>
      </w:r>
      <w:r>
        <w:rPr>
          <w:rFonts w:ascii="Trebuchet MS"/>
          <w:color w:val="F38A00"/>
          <w:w w:val="95"/>
        </w:rPr>
        <w:t>REPORTING</w:t>
      </w:r>
    </w:p>
    <w:p w14:paraId="56B8CD59" w14:textId="77777777" w:rsidR="004A554D" w:rsidRDefault="009430EB">
      <w:pPr>
        <w:pStyle w:val="BodyText"/>
        <w:spacing w:before="10"/>
        <w:ind w:right="38"/>
      </w:pPr>
      <w:r>
        <w:rPr>
          <w:color w:val="121A4C"/>
        </w:rPr>
        <w:t>All</w:t>
      </w:r>
      <w:r>
        <w:rPr>
          <w:color w:val="121A4C"/>
          <w:spacing w:val="-8"/>
        </w:rPr>
        <w:t xml:space="preserve"> </w:t>
      </w:r>
      <w:r>
        <w:rPr>
          <w:color w:val="121A4C"/>
        </w:rPr>
        <w:t>incidents</w:t>
      </w:r>
      <w:r>
        <w:rPr>
          <w:color w:val="121A4C"/>
          <w:spacing w:val="-8"/>
        </w:rPr>
        <w:t xml:space="preserve"> </w:t>
      </w:r>
      <w:r>
        <w:rPr>
          <w:color w:val="121A4C"/>
        </w:rPr>
        <w:t>must</w:t>
      </w:r>
      <w:r>
        <w:rPr>
          <w:color w:val="121A4C"/>
          <w:spacing w:val="-5"/>
        </w:rPr>
        <w:t xml:space="preserve"> </w:t>
      </w:r>
      <w:r>
        <w:rPr>
          <w:color w:val="121A4C"/>
        </w:rPr>
        <w:t>be</w:t>
      </w:r>
      <w:r>
        <w:rPr>
          <w:color w:val="121A4C"/>
          <w:spacing w:val="-8"/>
        </w:rPr>
        <w:t xml:space="preserve"> </w:t>
      </w:r>
      <w:r>
        <w:rPr>
          <w:color w:val="121A4C"/>
        </w:rPr>
        <w:t>reported</w:t>
      </w:r>
      <w:r>
        <w:rPr>
          <w:color w:val="121A4C"/>
          <w:spacing w:val="-8"/>
        </w:rPr>
        <w:t xml:space="preserve"> </w:t>
      </w:r>
      <w:r>
        <w:rPr>
          <w:color w:val="121A4C"/>
        </w:rPr>
        <w:t>through</w:t>
      </w:r>
      <w:r>
        <w:rPr>
          <w:color w:val="121A4C"/>
          <w:spacing w:val="-8"/>
        </w:rPr>
        <w:t xml:space="preserve"> </w:t>
      </w:r>
      <w:r>
        <w:rPr>
          <w:color w:val="121A4C"/>
        </w:rPr>
        <w:t>to</w:t>
      </w:r>
      <w:r>
        <w:rPr>
          <w:color w:val="121A4C"/>
          <w:spacing w:val="-6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-8"/>
        </w:rPr>
        <w:t xml:space="preserve"> </w:t>
      </w:r>
      <w:r>
        <w:rPr>
          <w:color w:val="121A4C"/>
        </w:rPr>
        <w:t>Help/Support</w:t>
      </w:r>
      <w:r>
        <w:rPr>
          <w:color w:val="121A4C"/>
          <w:spacing w:val="-7"/>
        </w:rPr>
        <w:t xml:space="preserve"> </w:t>
      </w:r>
      <w:r>
        <w:rPr>
          <w:color w:val="121A4C"/>
        </w:rPr>
        <w:t>Desk.</w:t>
      </w:r>
      <w:r>
        <w:rPr>
          <w:color w:val="121A4C"/>
          <w:spacing w:val="-38"/>
        </w:rPr>
        <w:t xml:space="preserve"> </w:t>
      </w:r>
      <w:r>
        <w:rPr>
          <w:color w:val="121A4C"/>
        </w:rPr>
        <w:t>Support</w:t>
      </w:r>
      <w:r>
        <w:rPr>
          <w:color w:val="121A4C"/>
          <w:spacing w:val="-7"/>
        </w:rPr>
        <w:t xml:space="preserve"> </w:t>
      </w:r>
      <w:r>
        <w:rPr>
          <w:color w:val="121A4C"/>
        </w:rPr>
        <w:t>will</w:t>
      </w:r>
      <w:r>
        <w:rPr>
          <w:color w:val="121A4C"/>
          <w:spacing w:val="-8"/>
        </w:rPr>
        <w:t xml:space="preserve"> </w:t>
      </w:r>
      <w:r>
        <w:rPr>
          <w:color w:val="121A4C"/>
        </w:rPr>
        <w:t>only</w:t>
      </w:r>
      <w:r>
        <w:rPr>
          <w:color w:val="121A4C"/>
          <w:spacing w:val="-6"/>
        </w:rPr>
        <w:t xml:space="preserve"> </w:t>
      </w:r>
      <w:r>
        <w:rPr>
          <w:color w:val="121A4C"/>
        </w:rPr>
        <w:t>be</w:t>
      </w:r>
      <w:r>
        <w:rPr>
          <w:color w:val="121A4C"/>
          <w:spacing w:val="-8"/>
        </w:rPr>
        <w:t xml:space="preserve"> </w:t>
      </w:r>
      <w:r>
        <w:rPr>
          <w:color w:val="121A4C"/>
        </w:rPr>
        <w:t>available</w:t>
      </w:r>
      <w:r>
        <w:rPr>
          <w:color w:val="121A4C"/>
          <w:spacing w:val="-7"/>
        </w:rPr>
        <w:t xml:space="preserve"> </w:t>
      </w:r>
      <w:r>
        <w:rPr>
          <w:color w:val="121A4C"/>
        </w:rPr>
        <w:t>between</w:t>
      </w:r>
      <w:r>
        <w:rPr>
          <w:color w:val="121A4C"/>
          <w:spacing w:val="-8"/>
        </w:rPr>
        <w:t xml:space="preserve"> </w:t>
      </w:r>
      <w:r>
        <w:rPr>
          <w:color w:val="121A4C"/>
        </w:rPr>
        <w:t>9.00</w:t>
      </w:r>
      <w:r>
        <w:rPr>
          <w:color w:val="121A4C"/>
          <w:spacing w:val="-6"/>
        </w:rPr>
        <w:t xml:space="preserve"> </w:t>
      </w:r>
      <w:r>
        <w:rPr>
          <w:color w:val="121A4C"/>
        </w:rPr>
        <w:t>am</w:t>
      </w:r>
      <w:r>
        <w:rPr>
          <w:color w:val="121A4C"/>
          <w:spacing w:val="-7"/>
        </w:rPr>
        <w:t xml:space="preserve"> </w:t>
      </w:r>
      <w:r>
        <w:rPr>
          <w:color w:val="121A4C"/>
        </w:rPr>
        <w:t>and</w:t>
      </w:r>
      <w:r>
        <w:rPr>
          <w:color w:val="121A4C"/>
          <w:spacing w:val="-6"/>
        </w:rPr>
        <w:t xml:space="preserve"> </w:t>
      </w:r>
      <w:r>
        <w:rPr>
          <w:color w:val="121A4C"/>
        </w:rPr>
        <w:t>5.00</w:t>
      </w:r>
      <w:r>
        <w:rPr>
          <w:color w:val="121A4C"/>
          <w:spacing w:val="-7"/>
        </w:rPr>
        <w:t xml:space="preserve"> </w:t>
      </w:r>
      <w:r>
        <w:rPr>
          <w:color w:val="121A4C"/>
        </w:rPr>
        <w:t>pm</w:t>
      </w:r>
      <w:r>
        <w:rPr>
          <w:color w:val="121A4C"/>
          <w:spacing w:val="-6"/>
        </w:rPr>
        <w:t xml:space="preserve"> </w:t>
      </w:r>
      <w:r>
        <w:rPr>
          <w:color w:val="121A4C"/>
        </w:rPr>
        <w:t>GMT</w:t>
      </w:r>
      <w:r>
        <w:rPr>
          <w:color w:val="121A4C"/>
          <w:spacing w:val="-39"/>
        </w:rPr>
        <w:t xml:space="preserve"> </w:t>
      </w:r>
      <w:r>
        <w:rPr>
          <w:color w:val="121A4C"/>
        </w:rPr>
        <w:t>during normal UK working hours, excluding UK public holidays.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Support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will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only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be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given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using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English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language.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Any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support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required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outside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this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agreement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must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be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agreed</w:t>
      </w:r>
      <w:r>
        <w:rPr>
          <w:color w:val="121A4C"/>
          <w:spacing w:val="-38"/>
        </w:rPr>
        <w:t xml:space="preserve"> </w:t>
      </w:r>
      <w:r>
        <w:rPr>
          <w:color w:val="121A4C"/>
        </w:rPr>
        <w:t>separately and Intercede reserve the right to make a ‘time and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materials’ based charge for this support including appropriate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fees for provision of services outside of ordinary business hours.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 xml:space="preserve">The help desk can be contacted via </w:t>
      </w:r>
      <w:hyperlink r:id="rId11">
        <w:r>
          <w:rPr>
            <w:color w:val="F38A00"/>
            <w:u w:val="single" w:color="F38A00"/>
          </w:rPr>
          <w:t>support@intercede.com</w:t>
        </w:r>
        <w:r>
          <w:rPr>
            <w:color w:val="121A4C"/>
          </w:rPr>
          <w:t>.</w:t>
        </w:r>
      </w:hyperlink>
      <w:r>
        <w:rPr>
          <w:color w:val="121A4C"/>
          <w:spacing w:val="1"/>
        </w:rPr>
        <w:t xml:space="preserve"> </w:t>
      </w:r>
      <w:r>
        <w:rPr>
          <w:color w:val="121A4C"/>
        </w:rPr>
        <w:t>All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calls for support must be made by agreed nominated contacts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(NC) from within the Partner. There will be 2 valid nominated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contacts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that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have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appropriate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knowledge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of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Intercede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product set.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The Partner can purchase the right to nominate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more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than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2 nominated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contacts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at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an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additional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charge.</w:t>
      </w:r>
    </w:p>
    <w:p w14:paraId="0AAAAE92" w14:textId="77777777" w:rsidR="004A554D" w:rsidRDefault="009430EB">
      <w:pPr>
        <w:pStyle w:val="BodyText"/>
        <w:ind w:right="40"/>
        <w:jc w:val="left"/>
      </w:pPr>
      <w:r>
        <w:rPr>
          <w:color w:val="121A4C"/>
        </w:rPr>
        <w:t>Prior</w:t>
      </w:r>
      <w:r>
        <w:rPr>
          <w:color w:val="121A4C"/>
          <w:spacing w:val="2"/>
        </w:rPr>
        <w:t xml:space="preserve"> </w:t>
      </w:r>
      <w:r>
        <w:rPr>
          <w:color w:val="121A4C"/>
        </w:rPr>
        <w:t>to</w:t>
      </w:r>
      <w:r>
        <w:rPr>
          <w:color w:val="121A4C"/>
          <w:spacing w:val="4"/>
        </w:rPr>
        <w:t xml:space="preserve"> </w:t>
      </w:r>
      <w:r>
        <w:rPr>
          <w:color w:val="121A4C"/>
        </w:rPr>
        <w:t>any</w:t>
      </w:r>
      <w:r>
        <w:rPr>
          <w:color w:val="121A4C"/>
          <w:spacing w:val="3"/>
        </w:rPr>
        <w:t xml:space="preserve"> </w:t>
      </w:r>
      <w:r>
        <w:rPr>
          <w:color w:val="121A4C"/>
        </w:rPr>
        <w:t>call</w:t>
      </w:r>
      <w:r>
        <w:rPr>
          <w:color w:val="121A4C"/>
          <w:spacing w:val="3"/>
        </w:rPr>
        <w:t xml:space="preserve"> </w:t>
      </w:r>
      <w:r>
        <w:rPr>
          <w:color w:val="121A4C"/>
        </w:rPr>
        <w:t>to</w:t>
      </w:r>
      <w:r>
        <w:rPr>
          <w:color w:val="121A4C"/>
          <w:spacing w:val="4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2"/>
        </w:rPr>
        <w:t xml:space="preserve"> </w:t>
      </w:r>
      <w:r>
        <w:rPr>
          <w:color w:val="121A4C"/>
        </w:rPr>
        <w:t>help</w:t>
      </w:r>
      <w:r>
        <w:rPr>
          <w:color w:val="121A4C"/>
          <w:spacing w:val="5"/>
        </w:rPr>
        <w:t xml:space="preserve"> </w:t>
      </w:r>
      <w:r>
        <w:rPr>
          <w:color w:val="121A4C"/>
        </w:rPr>
        <w:t>desk,</w:t>
      </w:r>
      <w:r>
        <w:rPr>
          <w:color w:val="121A4C"/>
          <w:spacing w:val="3"/>
        </w:rPr>
        <w:t xml:space="preserve"> </w:t>
      </w:r>
      <w:r>
        <w:rPr>
          <w:color w:val="121A4C"/>
        </w:rPr>
        <w:t>as</w:t>
      </w:r>
      <w:r>
        <w:rPr>
          <w:color w:val="121A4C"/>
          <w:spacing w:val="2"/>
        </w:rPr>
        <w:t xml:space="preserve"> </w:t>
      </w:r>
      <w:r>
        <w:rPr>
          <w:color w:val="121A4C"/>
        </w:rPr>
        <w:t>noted</w:t>
      </w:r>
      <w:r>
        <w:rPr>
          <w:color w:val="121A4C"/>
          <w:spacing w:val="3"/>
        </w:rPr>
        <w:t xml:space="preserve"> </w:t>
      </w:r>
      <w:r>
        <w:rPr>
          <w:color w:val="121A4C"/>
        </w:rPr>
        <w:t>above</w:t>
      </w:r>
      <w:r>
        <w:rPr>
          <w:color w:val="121A4C"/>
          <w:spacing w:val="2"/>
        </w:rPr>
        <w:t xml:space="preserve"> </w:t>
      </w:r>
      <w:r>
        <w:rPr>
          <w:color w:val="121A4C"/>
        </w:rPr>
        <w:t>in</w:t>
      </w:r>
      <w:r>
        <w:rPr>
          <w:color w:val="121A4C"/>
          <w:spacing w:val="2"/>
        </w:rPr>
        <w:t xml:space="preserve"> </w:t>
      </w:r>
      <w:r>
        <w:rPr>
          <w:color w:val="121A4C"/>
        </w:rPr>
        <w:t>section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1.5.1,</w:t>
      </w:r>
      <w:r>
        <w:rPr>
          <w:color w:val="121A4C"/>
          <w:spacing w:val="-5"/>
        </w:rPr>
        <w:t xml:space="preserve"> </w:t>
      </w:r>
      <w:r>
        <w:rPr>
          <w:color w:val="121A4C"/>
        </w:rPr>
        <w:t>it</w:t>
      </w:r>
      <w:r>
        <w:rPr>
          <w:color w:val="121A4C"/>
          <w:spacing w:val="-6"/>
        </w:rPr>
        <w:t xml:space="preserve"> </w:t>
      </w:r>
      <w:r>
        <w:rPr>
          <w:color w:val="121A4C"/>
        </w:rPr>
        <w:t>is</w:t>
      </w:r>
      <w:r>
        <w:rPr>
          <w:color w:val="121A4C"/>
          <w:spacing w:val="-6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-5"/>
        </w:rPr>
        <w:t xml:space="preserve"> </w:t>
      </w:r>
      <w:r>
        <w:rPr>
          <w:color w:val="121A4C"/>
        </w:rPr>
        <w:t>nominated</w:t>
      </w:r>
      <w:r>
        <w:rPr>
          <w:color w:val="121A4C"/>
          <w:spacing w:val="-7"/>
        </w:rPr>
        <w:t xml:space="preserve"> </w:t>
      </w:r>
      <w:r>
        <w:rPr>
          <w:color w:val="121A4C"/>
        </w:rPr>
        <w:t>contacts</w:t>
      </w:r>
      <w:r>
        <w:rPr>
          <w:color w:val="121A4C"/>
          <w:spacing w:val="-6"/>
        </w:rPr>
        <w:t xml:space="preserve"> </w:t>
      </w:r>
      <w:r>
        <w:rPr>
          <w:color w:val="121A4C"/>
        </w:rPr>
        <w:t>responsibility</w:t>
      </w:r>
      <w:r>
        <w:rPr>
          <w:color w:val="121A4C"/>
          <w:spacing w:val="-5"/>
        </w:rPr>
        <w:t xml:space="preserve"> </w:t>
      </w:r>
      <w:r>
        <w:rPr>
          <w:color w:val="121A4C"/>
        </w:rPr>
        <w:t>to</w:t>
      </w:r>
      <w:r>
        <w:rPr>
          <w:color w:val="121A4C"/>
          <w:spacing w:val="-4"/>
        </w:rPr>
        <w:t xml:space="preserve"> </w:t>
      </w:r>
      <w:r>
        <w:rPr>
          <w:color w:val="121A4C"/>
        </w:rPr>
        <w:t>check</w:t>
      </w:r>
      <w:r>
        <w:rPr>
          <w:color w:val="121A4C"/>
          <w:spacing w:val="-6"/>
        </w:rPr>
        <w:t xml:space="preserve"> </w:t>
      </w:r>
      <w:r>
        <w:rPr>
          <w:color w:val="121A4C"/>
        </w:rPr>
        <w:t>all</w:t>
      </w:r>
      <w:r>
        <w:rPr>
          <w:color w:val="121A4C"/>
          <w:spacing w:val="-5"/>
        </w:rPr>
        <w:t xml:space="preserve"> </w:t>
      </w:r>
      <w:r>
        <w:rPr>
          <w:color w:val="121A4C"/>
        </w:rPr>
        <w:t>basic</w:t>
      </w:r>
      <w:r>
        <w:rPr>
          <w:color w:val="121A4C"/>
          <w:spacing w:val="-38"/>
        </w:rPr>
        <w:t xml:space="preserve"> </w:t>
      </w:r>
      <w:r>
        <w:rPr>
          <w:color w:val="121A4C"/>
        </w:rPr>
        <w:t>system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pre-requisites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as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defined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in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manual,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including</w:t>
      </w:r>
      <w:r>
        <w:rPr>
          <w:color w:val="121A4C"/>
          <w:spacing w:val="-38"/>
        </w:rPr>
        <w:t xml:space="preserve"> </w:t>
      </w:r>
      <w:r>
        <w:rPr>
          <w:color w:val="121A4C"/>
        </w:rPr>
        <w:t>troubleshooting.</w:t>
      </w:r>
      <w:r>
        <w:rPr>
          <w:color w:val="121A4C"/>
          <w:spacing w:val="-5"/>
        </w:rPr>
        <w:t xml:space="preserve"> </w:t>
      </w:r>
      <w:r>
        <w:rPr>
          <w:color w:val="121A4C"/>
        </w:rPr>
        <w:t>Intercede</w:t>
      </w:r>
      <w:r>
        <w:rPr>
          <w:color w:val="121A4C"/>
          <w:spacing w:val="-6"/>
        </w:rPr>
        <w:t xml:space="preserve"> </w:t>
      </w:r>
      <w:r>
        <w:rPr>
          <w:color w:val="121A4C"/>
        </w:rPr>
        <w:t>reserve</w:t>
      </w:r>
      <w:r>
        <w:rPr>
          <w:color w:val="121A4C"/>
          <w:spacing w:val="-5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-5"/>
        </w:rPr>
        <w:t xml:space="preserve"> </w:t>
      </w:r>
      <w:r>
        <w:rPr>
          <w:color w:val="121A4C"/>
        </w:rPr>
        <w:t>right</w:t>
      </w:r>
      <w:r>
        <w:rPr>
          <w:color w:val="121A4C"/>
          <w:spacing w:val="-5"/>
        </w:rPr>
        <w:t xml:space="preserve"> </w:t>
      </w:r>
      <w:r>
        <w:rPr>
          <w:color w:val="121A4C"/>
        </w:rPr>
        <w:t>to</w:t>
      </w:r>
      <w:r>
        <w:rPr>
          <w:color w:val="121A4C"/>
          <w:spacing w:val="-4"/>
        </w:rPr>
        <w:t xml:space="preserve"> </w:t>
      </w:r>
      <w:r>
        <w:rPr>
          <w:color w:val="121A4C"/>
        </w:rPr>
        <w:t>make</w:t>
      </w:r>
      <w:r>
        <w:rPr>
          <w:color w:val="121A4C"/>
          <w:spacing w:val="-5"/>
        </w:rPr>
        <w:t xml:space="preserve"> </w:t>
      </w:r>
      <w:r>
        <w:rPr>
          <w:color w:val="121A4C"/>
        </w:rPr>
        <w:t>a</w:t>
      </w:r>
      <w:r>
        <w:rPr>
          <w:color w:val="121A4C"/>
          <w:spacing w:val="-5"/>
        </w:rPr>
        <w:t xml:space="preserve"> </w:t>
      </w:r>
      <w:r>
        <w:rPr>
          <w:color w:val="121A4C"/>
        </w:rPr>
        <w:t>charge</w:t>
      </w:r>
      <w:r>
        <w:rPr>
          <w:color w:val="121A4C"/>
          <w:spacing w:val="-5"/>
        </w:rPr>
        <w:t xml:space="preserve"> </w:t>
      </w:r>
      <w:r>
        <w:rPr>
          <w:color w:val="121A4C"/>
        </w:rPr>
        <w:t>for</w:t>
      </w:r>
      <w:r>
        <w:rPr>
          <w:color w:val="121A4C"/>
          <w:spacing w:val="-37"/>
        </w:rPr>
        <w:t xml:space="preserve"> </w:t>
      </w:r>
      <w:r>
        <w:rPr>
          <w:color w:val="121A4C"/>
        </w:rPr>
        <w:t>support</w:t>
      </w:r>
      <w:r>
        <w:rPr>
          <w:color w:val="121A4C"/>
          <w:spacing w:val="19"/>
        </w:rPr>
        <w:t xml:space="preserve"> </w:t>
      </w:r>
      <w:r>
        <w:rPr>
          <w:color w:val="121A4C"/>
        </w:rPr>
        <w:t>calls</w:t>
      </w:r>
      <w:r>
        <w:rPr>
          <w:color w:val="121A4C"/>
          <w:spacing w:val="22"/>
        </w:rPr>
        <w:t xml:space="preserve"> </w:t>
      </w:r>
      <w:r>
        <w:rPr>
          <w:color w:val="121A4C"/>
        </w:rPr>
        <w:t>that</w:t>
      </w:r>
      <w:r>
        <w:rPr>
          <w:color w:val="121A4C"/>
          <w:spacing w:val="19"/>
        </w:rPr>
        <w:t xml:space="preserve"> </w:t>
      </w:r>
      <w:r>
        <w:rPr>
          <w:color w:val="121A4C"/>
        </w:rPr>
        <w:t>fall</w:t>
      </w:r>
      <w:r>
        <w:rPr>
          <w:color w:val="121A4C"/>
          <w:spacing w:val="20"/>
        </w:rPr>
        <w:t xml:space="preserve"> </w:t>
      </w:r>
      <w:r>
        <w:rPr>
          <w:color w:val="121A4C"/>
        </w:rPr>
        <w:t>into</w:t>
      </w:r>
      <w:r>
        <w:rPr>
          <w:color w:val="121A4C"/>
          <w:spacing w:val="22"/>
        </w:rPr>
        <w:t xml:space="preserve"> </w:t>
      </w:r>
      <w:r>
        <w:rPr>
          <w:color w:val="121A4C"/>
        </w:rPr>
        <w:t>this</w:t>
      </w:r>
      <w:r>
        <w:rPr>
          <w:color w:val="121A4C"/>
          <w:spacing w:val="19"/>
        </w:rPr>
        <w:t xml:space="preserve"> </w:t>
      </w:r>
      <w:r>
        <w:rPr>
          <w:color w:val="121A4C"/>
        </w:rPr>
        <w:t>category</w:t>
      </w:r>
      <w:r>
        <w:rPr>
          <w:color w:val="121A4C"/>
          <w:spacing w:val="21"/>
        </w:rPr>
        <w:t xml:space="preserve"> </w:t>
      </w:r>
      <w:r>
        <w:rPr>
          <w:color w:val="121A4C"/>
        </w:rPr>
        <w:t>by</w:t>
      </w:r>
      <w:r>
        <w:rPr>
          <w:color w:val="121A4C"/>
          <w:spacing w:val="22"/>
        </w:rPr>
        <w:t xml:space="preserve"> </w:t>
      </w:r>
      <w:r>
        <w:rPr>
          <w:color w:val="121A4C"/>
        </w:rPr>
        <w:t>not</w:t>
      </w:r>
      <w:r>
        <w:rPr>
          <w:color w:val="121A4C"/>
          <w:spacing w:val="20"/>
        </w:rPr>
        <w:t xml:space="preserve"> </w:t>
      </w:r>
      <w:r>
        <w:rPr>
          <w:color w:val="121A4C"/>
        </w:rPr>
        <w:t>being</w:t>
      </w:r>
      <w:r>
        <w:rPr>
          <w:color w:val="121A4C"/>
          <w:spacing w:val="22"/>
        </w:rPr>
        <w:t xml:space="preserve"> </w:t>
      </w:r>
      <w:r>
        <w:rPr>
          <w:color w:val="121A4C"/>
        </w:rPr>
        <w:t>fully</w:t>
      </w:r>
      <w:r>
        <w:rPr>
          <w:color w:val="121A4C"/>
          <w:spacing w:val="20"/>
        </w:rPr>
        <w:t xml:space="preserve"> </w:t>
      </w:r>
      <w:r>
        <w:rPr>
          <w:color w:val="121A4C"/>
        </w:rPr>
        <w:t>pre-</w:t>
      </w:r>
      <w:r>
        <w:rPr>
          <w:color w:val="121A4C"/>
          <w:spacing w:val="-37"/>
        </w:rPr>
        <w:t xml:space="preserve"> </w:t>
      </w:r>
      <w:r>
        <w:rPr>
          <w:color w:val="121A4C"/>
        </w:rPr>
        <w:t>checked.</w:t>
      </w:r>
    </w:p>
    <w:p w14:paraId="50F7C558" w14:textId="77777777" w:rsidR="004A554D" w:rsidRDefault="009430EB">
      <w:pPr>
        <w:pStyle w:val="BodyText"/>
        <w:ind w:right="40"/>
      </w:pPr>
      <w:r>
        <w:rPr>
          <w:color w:val="121A4C"/>
        </w:rPr>
        <w:t>All requests for support must provide details of the Company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Name,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Product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Name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and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version,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System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details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and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description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of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issue,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and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where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appropriate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system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and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product log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files. All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support calls will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be registered in a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call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logging system, assigned a severity code, and allocated a unique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reference number. Nominated contacts will be advised of the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unique reference number on receipt of the support call. This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severity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code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would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be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determined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by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agreement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between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Intercede and the nominated contact.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The call would then be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managed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to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resolution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by Intercede.</w:t>
      </w:r>
    </w:p>
    <w:p w14:paraId="4C5AA48C" w14:textId="77777777" w:rsidR="004A554D" w:rsidRDefault="009430EB">
      <w:pPr>
        <w:pStyle w:val="BodyText"/>
        <w:ind w:right="40"/>
      </w:pPr>
      <w:r>
        <w:rPr>
          <w:color w:val="121A4C"/>
        </w:rPr>
        <w:t>For</w:t>
      </w:r>
      <w:r>
        <w:rPr>
          <w:color w:val="121A4C"/>
          <w:spacing w:val="-9"/>
        </w:rPr>
        <w:t xml:space="preserve"> </w:t>
      </w:r>
      <w:r>
        <w:rPr>
          <w:color w:val="121A4C"/>
        </w:rPr>
        <w:t>incidents</w:t>
      </w:r>
      <w:r>
        <w:rPr>
          <w:color w:val="121A4C"/>
          <w:spacing w:val="-9"/>
        </w:rPr>
        <w:t xml:space="preserve"> </w:t>
      </w:r>
      <w:r>
        <w:rPr>
          <w:color w:val="121A4C"/>
        </w:rPr>
        <w:t>reported</w:t>
      </w:r>
      <w:r>
        <w:rPr>
          <w:color w:val="121A4C"/>
          <w:spacing w:val="-9"/>
        </w:rPr>
        <w:t xml:space="preserve"> </w:t>
      </w:r>
      <w:r>
        <w:rPr>
          <w:color w:val="121A4C"/>
        </w:rPr>
        <w:t>to</w:t>
      </w:r>
      <w:r>
        <w:rPr>
          <w:color w:val="121A4C"/>
          <w:spacing w:val="-7"/>
        </w:rPr>
        <w:t xml:space="preserve"> </w:t>
      </w:r>
      <w:hyperlink r:id="rId12">
        <w:r>
          <w:rPr>
            <w:color w:val="F38A00"/>
            <w:u w:val="single" w:color="F38A00"/>
          </w:rPr>
          <w:t>support@intercede.com</w:t>
        </w:r>
        <w:r>
          <w:rPr>
            <w:color w:val="F38A00"/>
            <w:spacing w:val="-9"/>
          </w:rPr>
          <w:t xml:space="preserve"> </w:t>
        </w:r>
      </w:hyperlink>
      <w:r>
        <w:rPr>
          <w:color w:val="121A4C"/>
        </w:rPr>
        <w:t>,</w:t>
      </w:r>
      <w:r>
        <w:rPr>
          <w:color w:val="121A4C"/>
          <w:spacing w:val="-7"/>
        </w:rPr>
        <w:t xml:space="preserve"> </w:t>
      </w:r>
      <w:r>
        <w:rPr>
          <w:color w:val="121A4C"/>
        </w:rPr>
        <w:t>Intercede</w:t>
      </w:r>
      <w:r>
        <w:rPr>
          <w:color w:val="121A4C"/>
          <w:spacing w:val="-9"/>
        </w:rPr>
        <w:t xml:space="preserve"> </w:t>
      </w:r>
      <w:r>
        <w:rPr>
          <w:color w:val="121A4C"/>
        </w:rPr>
        <w:t>will</w:t>
      </w:r>
      <w:r>
        <w:rPr>
          <w:color w:val="121A4C"/>
          <w:spacing w:val="-39"/>
        </w:rPr>
        <w:t xml:space="preserve"> </w:t>
      </w:r>
      <w:r>
        <w:rPr>
          <w:color w:val="121A4C"/>
        </w:rPr>
        <w:t>contact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Partner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to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confirm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receipt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of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incident,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1"/>
        </w:rPr>
        <w:t xml:space="preserve"> </w:t>
      </w:r>
      <w:r>
        <w:rPr>
          <w:color w:val="121A4C"/>
          <w:spacing w:val="-1"/>
        </w:rPr>
        <w:t>allocation</w:t>
      </w:r>
      <w:r>
        <w:rPr>
          <w:color w:val="121A4C"/>
          <w:spacing w:val="-11"/>
        </w:rPr>
        <w:t xml:space="preserve"> </w:t>
      </w:r>
      <w:r>
        <w:rPr>
          <w:color w:val="121A4C"/>
          <w:spacing w:val="-1"/>
        </w:rPr>
        <w:t>of</w:t>
      </w:r>
      <w:r>
        <w:rPr>
          <w:color w:val="121A4C"/>
          <w:spacing w:val="-10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-11"/>
        </w:rPr>
        <w:t xml:space="preserve"> </w:t>
      </w:r>
      <w:r>
        <w:rPr>
          <w:color w:val="121A4C"/>
        </w:rPr>
        <w:t>incident</w:t>
      </w:r>
      <w:r>
        <w:rPr>
          <w:color w:val="121A4C"/>
          <w:spacing w:val="-8"/>
        </w:rPr>
        <w:t xml:space="preserve"> </w:t>
      </w:r>
      <w:r>
        <w:rPr>
          <w:color w:val="121A4C"/>
        </w:rPr>
        <w:t>reference</w:t>
      </w:r>
      <w:r>
        <w:rPr>
          <w:color w:val="121A4C"/>
          <w:spacing w:val="-11"/>
        </w:rPr>
        <w:t xml:space="preserve"> </w:t>
      </w:r>
      <w:r>
        <w:rPr>
          <w:color w:val="121A4C"/>
        </w:rPr>
        <w:t>number</w:t>
      </w:r>
      <w:r>
        <w:rPr>
          <w:color w:val="121A4C"/>
          <w:spacing w:val="-10"/>
        </w:rPr>
        <w:t xml:space="preserve"> </w:t>
      </w:r>
      <w:r>
        <w:rPr>
          <w:color w:val="121A4C"/>
        </w:rPr>
        <w:t>and</w:t>
      </w:r>
      <w:r>
        <w:rPr>
          <w:color w:val="121A4C"/>
          <w:spacing w:val="-10"/>
        </w:rPr>
        <w:t xml:space="preserve"> </w:t>
      </w:r>
      <w:r>
        <w:rPr>
          <w:color w:val="121A4C"/>
        </w:rPr>
        <w:t>agreement</w:t>
      </w:r>
      <w:r>
        <w:rPr>
          <w:color w:val="121A4C"/>
          <w:spacing w:val="-10"/>
        </w:rPr>
        <w:t xml:space="preserve"> </w:t>
      </w:r>
      <w:r>
        <w:rPr>
          <w:color w:val="121A4C"/>
        </w:rPr>
        <w:t>of</w:t>
      </w:r>
      <w:r>
        <w:rPr>
          <w:color w:val="121A4C"/>
          <w:spacing w:val="-10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-38"/>
        </w:rPr>
        <w:t xml:space="preserve"> </w:t>
      </w:r>
      <w:r>
        <w:rPr>
          <w:color w:val="121A4C"/>
        </w:rPr>
        <w:t>severity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code.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Any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activities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relating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to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each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incident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will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be</w:t>
      </w:r>
      <w:r>
        <w:rPr>
          <w:color w:val="121A4C"/>
          <w:spacing w:val="-38"/>
        </w:rPr>
        <w:t xml:space="preserve"> </w:t>
      </w:r>
      <w:r>
        <w:rPr>
          <w:color w:val="121A4C"/>
        </w:rPr>
        <w:t>logged</w:t>
      </w:r>
      <w:r>
        <w:rPr>
          <w:color w:val="121A4C"/>
          <w:spacing w:val="-8"/>
        </w:rPr>
        <w:t xml:space="preserve"> </w:t>
      </w:r>
      <w:r>
        <w:rPr>
          <w:color w:val="121A4C"/>
        </w:rPr>
        <w:t>in</w:t>
      </w:r>
      <w:r>
        <w:rPr>
          <w:color w:val="121A4C"/>
          <w:spacing w:val="-8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-8"/>
        </w:rPr>
        <w:t xml:space="preserve"> </w:t>
      </w:r>
      <w:r>
        <w:rPr>
          <w:color w:val="121A4C"/>
        </w:rPr>
        <w:t>call</w:t>
      </w:r>
      <w:r>
        <w:rPr>
          <w:color w:val="121A4C"/>
          <w:spacing w:val="-8"/>
        </w:rPr>
        <w:t xml:space="preserve"> </w:t>
      </w:r>
      <w:r>
        <w:rPr>
          <w:color w:val="121A4C"/>
        </w:rPr>
        <w:t>logging</w:t>
      </w:r>
      <w:r>
        <w:rPr>
          <w:color w:val="121A4C"/>
          <w:spacing w:val="-7"/>
        </w:rPr>
        <w:t xml:space="preserve"> </w:t>
      </w:r>
      <w:r>
        <w:rPr>
          <w:color w:val="121A4C"/>
        </w:rPr>
        <w:t>system</w:t>
      </w:r>
      <w:r>
        <w:rPr>
          <w:color w:val="121A4C"/>
          <w:spacing w:val="-7"/>
        </w:rPr>
        <w:t xml:space="preserve"> </w:t>
      </w:r>
      <w:r>
        <w:rPr>
          <w:color w:val="121A4C"/>
        </w:rPr>
        <w:t>for</w:t>
      </w:r>
      <w:r>
        <w:rPr>
          <w:color w:val="121A4C"/>
          <w:spacing w:val="-7"/>
        </w:rPr>
        <w:t xml:space="preserve"> </w:t>
      </w:r>
      <w:r>
        <w:rPr>
          <w:color w:val="121A4C"/>
        </w:rPr>
        <w:t>monitoring</w:t>
      </w:r>
      <w:r>
        <w:rPr>
          <w:color w:val="121A4C"/>
          <w:spacing w:val="-8"/>
        </w:rPr>
        <w:t xml:space="preserve"> </w:t>
      </w:r>
      <w:r>
        <w:rPr>
          <w:color w:val="121A4C"/>
        </w:rPr>
        <w:t>and</w:t>
      </w:r>
      <w:r>
        <w:rPr>
          <w:color w:val="121A4C"/>
          <w:spacing w:val="-8"/>
        </w:rPr>
        <w:t xml:space="preserve"> </w:t>
      </w:r>
      <w:r>
        <w:rPr>
          <w:color w:val="121A4C"/>
        </w:rPr>
        <w:t>management</w:t>
      </w:r>
      <w:r>
        <w:rPr>
          <w:color w:val="121A4C"/>
          <w:spacing w:val="-38"/>
        </w:rPr>
        <w:t xml:space="preserve"> </w:t>
      </w:r>
      <w:r>
        <w:rPr>
          <w:color w:val="121A4C"/>
          <w:spacing w:val="-1"/>
        </w:rPr>
        <w:t>reporting.</w:t>
      </w:r>
      <w:r>
        <w:rPr>
          <w:color w:val="121A4C"/>
          <w:spacing w:val="-10"/>
        </w:rPr>
        <w:t xml:space="preserve"> </w:t>
      </w:r>
      <w:r>
        <w:rPr>
          <w:color w:val="121A4C"/>
          <w:spacing w:val="-1"/>
        </w:rPr>
        <w:t>Once</w:t>
      </w:r>
      <w:r>
        <w:rPr>
          <w:color w:val="121A4C"/>
          <w:spacing w:val="-11"/>
        </w:rPr>
        <w:t xml:space="preserve"> </w:t>
      </w:r>
      <w:r>
        <w:rPr>
          <w:color w:val="121A4C"/>
          <w:spacing w:val="-1"/>
        </w:rPr>
        <w:t>reported,</w:t>
      </w:r>
      <w:r>
        <w:rPr>
          <w:color w:val="121A4C"/>
          <w:spacing w:val="-9"/>
        </w:rPr>
        <w:t xml:space="preserve"> </w:t>
      </w:r>
      <w:r>
        <w:rPr>
          <w:color w:val="121A4C"/>
        </w:rPr>
        <w:t>all</w:t>
      </w:r>
      <w:r>
        <w:rPr>
          <w:color w:val="121A4C"/>
          <w:spacing w:val="-11"/>
        </w:rPr>
        <w:t xml:space="preserve"> </w:t>
      </w:r>
      <w:r>
        <w:rPr>
          <w:color w:val="121A4C"/>
        </w:rPr>
        <w:t>incidents</w:t>
      </w:r>
      <w:r>
        <w:rPr>
          <w:color w:val="121A4C"/>
          <w:spacing w:val="-10"/>
        </w:rPr>
        <w:t xml:space="preserve"> </w:t>
      </w:r>
      <w:r>
        <w:rPr>
          <w:color w:val="121A4C"/>
        </w:rPr>
        <w:t>will</w:t>
      </w:r>
      <w:r>
        <w:rPr>
          <w:color w:val="121A4C"/>
          <w:spacing w:val="-11"/>
        </w:rPr>
        <w:t xml:space="preserve"> </w:t>
      </w:r>
      <w:r>
        <w:rPr>
          <w:color w:val="121A4C"/>
        </w:rPr>
        <w:t>remain</w:t>
      </w:r>
      <w:r>
        <w:rPr>
          <w:color w:val="121A4C"/>
          <w:spacing w:val="-10"/>
        </w:rPr>
        <w:t xml:space="preserve"> </w:t>
      </w:r>
      <w:r>
        <w:rPr>
          <w:color w:val="121A4C"/>
        </w:rPr>
        <w:t>active,</w:t>
      </w:r>
      <w:r>
        <w:rPr>
          <w:color w:val="121A4C"/>
          <w:spacing w:val="-7"/>
        </w:rPr>
        <w:t xml:space="preserve"> </w:t>
      </w:r>
      <w:r>
        <w:rPr>
          <w:color w:val="121A4C"/>
        </w:rPr>
        <w:t>until</w:t>
      </w:r>
      <w:r>
        <w:rPr>
          <w:color w:val="121A4C"/>
          <w:spacing w:val="-7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-39"/>
        </w:rPr>
        <w:t xml:space="preserve"> </w:t>
      </w:r>
      <w:r>
        <w:rPr>
          <w:color w:val="121A4C"/>
        </w:rPr>
        <w:t>Partner agrees to the successful resolution of the issue.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At this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stage</w:t>
      </w:r>
      <w:r>
        <w:rPr>
          <w:color w:val="121A4C"/>
          <w:spacing w:val="-7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-5"/>
        </w:rPr>
        <w:t xml:space="preserve"> </w:t>
      </w:r>
      <w:r>
        <w:rPr>
          <w:color w:val="121A4C"/>
        </w:rPr>
        <w:t>incident</w:t>
      </w:r>
      <w:r>
        <w:rPr>
          <w:color w:val="121A4C"/>
          <w:spacing w:val="-4"/>
        </w:rPr>
        <w:t xml:space="preserve"> </w:t>
      </w:r>
      <w:r>
        <w:rPr>
          <w:color w:val="121A4C"/>
        </w:rPr>
        <w:t>will</w:t>
      </w:r>
      <w:r>
        <w:rPr>
          <w:color w:val="121A4C"/>
          <w:spacing w:val="-4"/>
        </w:rPr>
        <w:t xml:space="preserve"> </w:t>
      </w:r>
      <w:r>
        <w:rPr>
          <w:color w:val="121A4C"/>
        </w:rPr>
        <w:t>be</w:t>
      </w:r>
      <w:r>
        <w:rPr>
          <w:color w:val="121A4C"/>
          <w:spacing w:val="-7"/>
        </w:rPr>
        <w:t xml:space="preserve"> </w:t>
      </w:r>
      <w:r>
        <w:rPr>
          <w:color w:val="121A4C"/>
        </w:rPr>
        <w:t>closed.</w:t>
      </w:r>
      <w:r>
        <w:rPr>
          <w:color w:val="121A4C"/>
          <w:spacing w:val="34"/>
        </w:rPr>
        <w:t xml:space="preserve"> </w:t>
      </w:r>
      <w:r>
        <w:rPr>
          <w:color w:val="121A4C"/>
        </w:rPr>
        <w:t>In</w:t>
      </w:r>
      <w:r>
        <w:rPr>
          <w:color w:val="121A4C"/>
          <w:spacing w:val="-7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-7"/>
        </w:rPr>
        <w:t xml:space="preserve"> </w:t>
      </w:r>
      <w:r>
        <w:rPr>
          <w:color w:val="121A4C"/>
        </w:rPr>
        <w:t>unlikely</w:t>
      </w:r>
      <w:r>
        <w:rPr>
          <w:color w:val="121A4C"/>
          <w:spacing w:val="-5"/>
        </w:rPr>
        <w:t xml:space="preserve"> </w:t>
      </w:r>
      <w:r>
        <w:rPr>
          <w:color w:val="121A4C"/>
        </w:rPr>
        <w:t>event</w:t>
      </w:r>
      <w:r>
        <w:rPr>
          <w:color w:val="121A4C"/>
          <w:spacing w:val="-4"/>
        </w:rPr>
        <w:t xml:space="preserve"> </w:t>
      </w:r>
      <w:r>
        <w:rPr>
          <w:color w:val="121A4C"/>
        </w:rPr>
        <w:t>that</w:t>
      </w:r>
      <w:r>
        <w:rPr>
          <w:color w:val="121A4C"/>
          <w:spacing w:val="-7"/>
        </w:rPr>
        <w:t xml:space="preserve"> </w:t>
      </w:r>
      <w:r>
        <w:rPr>
          <w:color w:val="121A4C"/>
        </w:rPr>
        <w:t>an</w:t>
      </w:r>
      <w:r>
        <w:rPr>
          <w:color w:val="121A4C"/>
          <w:spacing w:val="-7"/>
        </w:rPr>
        <w:t xml:space="preserve"> </w:t>
      </w:r>
      <w:r>
        <w:rPr>
          <w:color w:val="121A4C"/>
        </w:rPr>
        <w:t>on-</w:t>
      </w:r>
      <w:r>
        <w:rPr>
          <w:color w:val="121A4C"/>
          <w:spacing w:val="-38"/>
        </w:rPr>
        <w:t xml:space="preserve"> </w:t>
      </w:r>
      <w:r>
        <w:rPr>
          <w:color w:val="121A4C"/>
        </w:rPr>
        <w:t>site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visit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is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required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to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resolve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support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issue,</w:t>
      </w:r>
      <w:r>
        <w:rPr>
          <w:color w:val="121A4C"/>
          <w:spacing w:val="1"/>
        </w:rPr>
        <w:t xml:space="preserve"> </w:t>
      </w:r>
      <w:proofErr w:type="gramStart"/>
      <w:r>
        <w:rPr>
          <w:color w:val="121A4C"/>
        </w:rPr>
        <w:t>Intercede</w:t>
      </w:r>
      <w:proofErr w:type="gramEnd"/>
      <w:r>
        <w:rPr>
          <w:color w:val="121A4C"/>
          <w:spacing w:val="1"/>
        </w:rPr>
        <w:t xml:space="preserve"> </w:t>
      </w:r>
      <w:r>
        <w:rPr>
          <w:color w:val="121A4C"/>
        </w:rPr>
        <w:t>reserve the right to make a charge for support and/or expenses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dependent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on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source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of the issue.</w:t>
      </w:r>
    </w:p>
    <w:p w14:paraId="4C67780F" w14:textId="77777777" w:rsidR="004A554D" w:rsidRDefault="009430EB">
      <w:pPr>
        <w:pStyle w:val="ListParagraph"/>
        <w:numPr>
          <w:ilvl w:val="1"/>
          <w:numId w:val="2"/>
        </w:numPr>
        <w:tabs>
          <w:tab w:val="left" w:pos="831"/>
          <w:tab w:val="left" w:pos="832"/>
        </w:tabs>
        <w:ind w:hanging="721"/>
        <w:jc w:val="both"/>
        <w:rPr>
          <w:color w:val="121A4C"/>
          <w:sz w:val="18"/>
        </w:rPr>
      </w:pPr>
      <w:r>
        <w:rPr>
          <w:color w:val="121A4C"/>
          <w:sz w:val="18"/>
        </w:rPr>
        <w:t>Severity</w:t>
      </w:r>
      <w:r>
        <w:rPr>
          <w:color w:val="121A4C"/>
          <w:spacing w:val="-3"/>
          <w:sz w:val="18"/>
        </w:rPr>
        <w:t xml:space="preserve"> </w:t>
      </w:r>
      <w:r>
        <w:rPr>
          <w:color w:val="121A4C"/>
          <w:sz w:val="18"/>
        </w:rPr>
        <w:t>Codes</w:t>
      </w:r>
    </w:p>
    <w:p w14:paraId="3875B230" w14:textId="77777777" w:rsidR="004A554D" w:rsidRDefault="009430EB">
      <w:pPr>
        <w:pStyle w:val="BodyText"/>
        <w:ind w:right="41"/>
      </w:pPr>
      <w:r>
        <w:rPr>
          <w:color w:val="121A4C"/>
          <w:u w:val="single" w:color="121A4C"/>
        </w:rPr>
        <w:t>Severity-High</w:t>
      </w:r>
      <w:r>
        <w:rPr>
          <w:color w:val="121A4C"/>
        </w:rPr>
        <w:t>: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Critical part of system unavailable or major (or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potentially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major) impact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on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business.</w:t>
      </w:r>
    </w:p>
    <w:p w14:paraId="1641B401" w14:textId="77777777" w:rsidR="004A554D" w:rsidRDefault="009430EB">
      <w:pPr>
        <w:pStyle w:val="BodyText"/>
        <w:ind w:right="40"/>
      </w:pPr>
      <w:r>
        <w:rPr>
          <w:color w:val="121A4C"/>
          <w:spacing w:val="-1"/>
        </w:rPr>
        <w:t>Target</w:t>
      </w:r>
      <w:r>
        <w:rPr>
          <w:color w:val="121A4C"/>
          <w:spacing w:val="-10"/>
        </w:rPr>
        <w:t xml:space="preserve"> </w:t>
      </w:r>
      <w:r>
        <w:rPr>
          <w:color w:val="121A4C"/>
          <w:spacing w:val="-1"/>
        </w:rPr>
        <w:t>response:</w:t>
      </w:r>
      <w:r>
        <w:rPr>
          <w:color w:val="121A4C"/>
          <w:spacing w:val="-10"/>
        </w:rPr>
        <w:t xml:space="preserve"> </w:t>
      </w:r>
      <w:r>
        <w:rPr>
          <w:color w:val="121A4C"/>
        </w:rPr>
        <w:t>4hrs</w:t>
      </w:r>
      <w:r>
        <w:rPr>
          <w:color w:val="121A4C"/>
          <w:spacing w:val="-10"/>
        </w:rPr>
        <w:t xml:space="preserve"> </w:t>
      </w:r>
      <w:r>
        <w:rPr>
          <w:color w:val="121A4C"/>
        </w:rPr>
        <w:t>(and</w:t>
      </w:r>
      <w:r>
        <w:rPr>
          <w:color w:val="121A4C"/>
          <w:spacing w:val="-11"/>
        </w:rPr>
        <w:t xml:space="preserve"> </w:t>
      </w:r>
      <w:r>
        <w:rPr>
          <w:color w:val="121A4C"/>
        </w:rPr>
        <w:t>regular</w:t>
      </w:r>
      <w:r>
        <w:rPr>
          <w:color w:val="121A4C"/>
          <w:spacing w:val="-9"/>
        </w:rPr>
        <w:t xml:space="preserve"> </w:t>
      </w:r>
      <w:r>
        <w:rPr>
          <w:color w:val="121A4C"/>
        </w:rPr>
        <w:t>updates</w:t>
      </w:r>
      <w:r>
        <w:rPr>
          <w:color w:val="121A4C"/>
          <w:spacing w:val="-8"/>
        </w:rPr>
        <w:t xml:space="preserve"> </w:t>
      </w:r>
      <w:r>
        <w:rPr>
          <w:color w:val="121A4C"/>
        </w:rPr>
        <w:t>every</w:t>
      </w:r>
      <w:r>
        <w:rPr>
          <w:color w:val="121A4C"/>
          <w:spacing w:val="-9"/>
        </w:rPr>
        <w:t xml:space="preserve"> </w:t>
      </w:r>
      <w:r>
        <w:rPr>
          <w:color w:val="121A4C"/>
        </w:rPr>
        <w:t>hour)</w:t>
      </w:r>
      <w:r>
        <w:rPr>
          <w:color w:val="121A4C"/>
          <w:spacing w:val="-7"/>
        </w:rPr>
        <w:t xml:space="preserve"> </w:t>
      </w:r>
      <w:r>
        <w:rPr>
          <w:color w:val="121A4C"/>
        </w:rPr>
        <w:t>unless</w:t>
      </w:r>
      <w:r>
        <w:rPr>
          <w:color w:val="121A4C"/>
          <w:spacing w:val="-10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-39"/>
        </w:rPr>
        <w:t xml:space="preserve"> </w:t>
      </w:r>
      <w:r>
        <w:rPr>
          <w:color w:val="121A4C"/>
        </w:rPr>
        <w:t>call</w:t>
      </w:r>
      <w:r>
        <w:rPr>
          <w:color w:val="121A4C"/>
          <w:spacing w:val="-5"/>
        </w:rPr>
        <w:t xml:space="preserve"> </w:t>
      </w:r>
      <w:r>
        <w:rPr>
          <w:color w:val="121A4C"/>
        </w:rPr>
        <w:t>is</w:t>
      </w:r>
      <w:r>
        <w:rPr>
          <w:color w:val="121A4C"/>
          <w:spacing w:val="-5"/>
        </w:rPr>
        <w:t xml:space="preserve"> </w:t>
      </w:r>
      <w:r>
        <w:rPr>
          <w:color w:val="121A4C"/>
        </w:rPr>
        <w:t>placed</w:t>
      </w:r>
      <w:r>
        <w:rPr>
          <w:color w:val="121A4C"/>
          <w:spacing w:val="-5"/>
        </w:rPr>
        <w:t xml:space="preserve"> </w:t>
      </w:r>
      <w:r>
        <w:rPr>
          <w:color w:val="121A4C"/>
        </w:rPr>
        <w:t>after</w:t>
      </w:r>
      <w:r>
        <w:rPr>
          <w:color w:val="121A4C"/>
          <w:spacing w:val="-4"/>
        </w:rPr>
        <w:t xml:space="preserve"> </w:t>
      </w:r>
      <w:r>
        <w:rPr>
          <w:color w:val="121A4C"/>
        </w:rPr>
        <w:t>4.00</w:t>
      </w:r>
      <w:r>
        <w:rPr>
          <w:color w:val="121A4C"/>
          <w:spacing w:val="-5"/>
        </w:rPr>
        <w:t xml:space="preserve"> </w:t>
      </w:r>
      <w:r>
        <w:rPr>
          <w:color w:val="121A4C"/>
        </w:rPr>
        <w:t>pm</w:t>
      </w:r>
      <w:r>
        <w:rPr>
          <w:color w:val="121A4C"/>
          <w:spacing w:val="-3"/>
        </w:rPr>
        <w:t xml:space="preserve"> </w:t>
      </w:r>
      <w:r>
        <w:rPr>
          <w:color w:val="121A4C"/>
        </w:rPr>
        <w:t>GMT during</w:t>
      </w:r>
      <w:r>
        <w:rPr>
          <w:color w:val="121A4C"/>
          <w:spacing w:val="-4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-5"/>
        </w:rPr>
        <w:t xml:space="preserve"> </w:t>
      </w:r>
      <w:r>
        <w:rPr>
          <w:color w:val="121A4C"/>
        </w:rPr>
        <w:t>working</w:t>
      </w:r>
      <w:r>
        <w:rPr>
          <w:color w:val="121A4C"/>
          <w:spacing w:val="-4"/>
        </w:rPr>
        <w:t xml:space="preserve"> </w:t>
      </w:r>
      <w:r>
        <w:rPr>
          <w:color w:val="121A4C"/>
        </w:rPr>
        <w:t>day,</w:t>
      </w:r>
      <w:r>
        <w:rPr>
          <w:color w:val="121A4C"/>
          <w:spacing w:val="-3"/>
        </w:rPr>
        <w:t xml:space="preserve"> </w:t>
      </w:r>
      <w:r>
        <w:rPr>
          <w:color w:val="121A4C"/>
        </w:rPr>
        <w:t>in</w:t>
      </w:r>
      <w:r>
        <w:rPr>
          <w:color w:val="121A4C"/>
          <w:spacing w:val="-5"/>
        </w:rPr>
        <w:t xml:space="preserve"> </w:t>
      </w:r>
      <w:r>
        <w:rPr>
          <w:color w:val="121A4C"/>
        </w:rPr>
        <w:t>which</w:t>
      </w:r>
      <w:r>
        <w:rPr>
          <w:color w:val="121A4C"/>
          <w:spacing w:val="-38"/>
        </w:rPr>
        <w:t xml:space="preserve"> </w:t>
      </w:r>
      <w:r>
        <w:rPr>
          <w:color w:val="121A4C"/>
        </w:rPr>
        <w:t>case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during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next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working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morning.</w:t>
      </w:r>
    </w:p>
    <w:p w14:paraId="71A358A9" w14:textId="77777777" w:rsidR="004A554D" w:rsidRDefault="009430EB">
      <w:pPr>
        <w:pStyle w:val="BodyText"/>
        <w:spacing w:before="64"/>
        <w:ind w:left="112" w:right="105" w:hanging="1"/>
      </w:pPr>
      <w:r>
        <w:br w:type="column"/>
      </w:r>
      <w:r>
        <w:rPr>
          <w:color w:val="121A4C"/>
          <w:u w:val="single" w:color="121A4C"/>
        </w:rPr>
        <w:t>Severity-Medium</w:t>
      </w:r>
      <w:r>
        <w:rPr>
          <w:color w:val="121A4C"/>
        </w:rPr>
        <w:t>: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 xml:space="preserve">Part of system unavailable but </w:t>
      </w:r>
      <w:proofErr w:type="gramStart"/>
      <w:r>
        <w:rPr>
          <w:color w:val="121A4C"/>
        </w:rPr>
        <w:t>non critical</w:t>
      </w:r>
      <w:proofErr w:type="gramEnd"/>
      <w:r>
        <w:rPr>
          <w:color w:val="121A4C"/>
        </w:rPr>
        <w:t xml:space="preserve"> as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-5"/>
        </w:rPr>
        <w:t xml:space="preserve"> </w:t>
      </w:r>
      <w:r>
        <w:rPr>
          <w:color w:val="121A4C"/>
        </w:rPr>
        <w:t>users</w:t>
      </w:r>
      <w:r>
        <w:rPr>
          <w:color w:val="121A4C"/>
          <w:spacing w:val="-8"/>
        </w:rPr>
        <w:t xml:space="preserve"> </w:t>
      </w:r>
      <w:r>
        <w:rPr>
          <w:color w:val="121A4C"/>
        </w:rPr>
        <w:t>can</w:t>
      </w:r>
      <w:r>
        <w:rPr>
          <w:color w:val="121A4C"/>
          <w:spacing w:val="-5"/>
        </w:rPr>
        <w:t xml:space="preserve"> </w:t>
      </w:r>
      <w:proofErr w:type="gramStart"/>
      <w:r>
        <w:rPr>
          <w:color w:val="121A4C"/>
        </w:rPr>
        <w:t>adapt</w:t>
      </w:r>
      <w:proofErr w:type="gramEnd"/>
      <w:r>
        <w:rPr>
          <w:color w:val="121A4C"/>
          <w:spacing w:val="-7"/>
        </w:rPr>
        <w:t xml:space="preserve"> </w:t>
      </w:r>
      <w:r>
        <w:rPr>
          <w:color w:val="121A4C"/>
        </w:rPr>
        <w:t>business</w:t>
      </w:r>
      <w:r>
        <w:rPr>
          <w:color w:val="121A4C"/>
          <w:spacing w:val="-6"/>
        </w:rPr>
        <w:t xml:space="preserve"> </w:t>
      </w:r>
      <w:r>
        <w:rPr>
          <w:color w:val="121A4C"/>
        </w:rPr>
        <w:t>practices</w:t>
      </w:r>
      <w:r>
        <w:rPr>
          <w:color w:val="121A4C"/>
          <w:spacing w:val="-7"/>
        </w:rPr>
        <w:t xml:space="preserve"> </w:t>
      </w:r>
      <w:r>
        <w:rPr>
          <w:color w:val="121A4C"/>
        </w:rPr>
        <w:t>to</w:t>
      </w:r>
      <w:r>
        <w:rPr>
          <w:color w:val="121A4C"/>
          <w:spacing w:val="-4"/>
        </w:rPr>
        <w:t xml:space="preserve"> </w:t>
      </w:r>
      <w:r>
        <w:rPr>
          <w:color w:val="121A4C"/>
        </w:rPr>
        <w:t>get</w:t>
      </w:r>
      <w:r>
        <w:rPr>
          <w:color w:val="121A4C"/>
          <w:spacing w:val="-7"/>
        </w:rPr>
        <w:t xml:space="preserve"> </w:t>
      </w:r>
      <w:r>
        <w:rPr>
          <w:color w:val="121A4C"/>
        </w:rPr>
        <w:t>around</w:t>
      </w:r>
      <w:r>
        <w:rPr>
          <w:color w:val="121A4C"/>
          <w:spacing w:val="-5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-8"/>
        </w:rPr>
        <w:t xml:space="preserve"> </w:t>
      </w:r>
      <w:r>
        <w:rPr>
          <w:color w:val="121A4C"/>
        </w:rPr>
        <w:t>problem</w:t>
      </w:r>
      <w:r>
        <w:rPr>
          <w:color w:val="121A4C"/>
          <w:spacing w:val="-38"/>
        </w:rPr>
        <w:t xml:space="preserve"> </w:t>
      </w:r>
      <w:r>
        <w:rPr>
          <w:color w:val="121A4C"/>
        </w:rPr>
        <w:t>in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short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term.</w:t>
      </w:r>
    </w:p>
    <w:p w14:paraId="228D447B" w14:textId="77777777" w:rsidR="004A554D" w:rsidRDefault="009430EB">
      <w:pPr>
        <w:pStyle w:val="BodyText"/>
        <w:spacing w:before="1"/>
        <w:ind w:left="112" w:right="103"/>
      </w:pPr>
      <w:r>
        <w:rPr>
          <w:color w:val="121A4C"/>
        </w:rPr>
        <w:t>Target response: Same day unless call is placed after 10.00 am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GMT,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in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which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case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next</w:t>
      </w:r>
      <w:r>
        <w:rPr>
          <w:color w:val="121A4C"/>
          <w:spacing w:val="2"/>
        </w:rPr>
        <w:t xml:space="preserve"> </w:t>
      </w:r>
      <w:r>
        <w:rPr>
          <w:color w:val="121A4C"/>
        </w:rPr>
        <w:t>day.</w:t>
      </w:r>
    </w:p>
    <w:p w14:paraId="2088EA8B" w14:textId="77777777" w:rsidR="004A554D" w:rsidRDefault="009430EB">
      <w:pPr>
        <w:pStyle w:val="BodyText"/>
        <w:tabs>
          <w:tab w:val="left" w:pos="1552"/>
        </w:tabs>
        <w:ind w:left="112" w:right="104"/>
      </w:pPr>
      <w:r>
        <w:rPr>
          <w:color w:val="121A4C"/>
          <w:u w:val="single" w:color="121A4C"/>
        </w:rPr>
        <w:t>Severity-Low</w:t>
      </w:r>
      <w:r>
        <w:rPr>
          <w:color w:val="121A4C"/>
        </w:rPr>
        <w:t>:</w:t>
      </w:r>
      <w:r>
        <w:rPr>
          <w:color w:val="121A4C"/>
        </w:rPr>
        <w:tab/>
        <w:t>No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immediate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impact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on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business,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inconvenient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errors.</w:t>
      </w:r>
    </w:p>
    <w:p w14:paraId="3F9A9164" w14:textId="77777777" w:rsidR="004A554D" w:rsidRDefault="009430EB">
      <w:pPr>
        <w:pStyle w:val="BodyText"/>
        <w:ind w:left="112" w:right="103"/>
      </w:pPr>
      <w:r>
        <w:rPr>
          <w:color w:val="121A4C"/>
        </w:rPr>
        <w:t>Target response: Next working day or as agreed with the caller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requesting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support</w:t>
      </w:r>
    </w:p>
    <w:p w14:paraId="27C87A54" w14:textId="77777777" w:rsidR="004A554D" w:rsidRDefault="009430EB">
      <w:pPr>
        <w:pStyle w:val="ListParagraph"/>
        <w:numPr>
          <w:ilvl w:val="1"/>
          <w:numId w:val="2"/>
        </w:numPr>
        <w:tabs>
          <w:tab w:val="left" w:pos="831"/>
          <w:tab w:val="left" w:pos="832"/>
        </w:tabs>
        <w:spacing w:line="219" w:lineRule="exact"/>
        <w:jc w:val="both"/>
        <w:rPr>
          <w:color w:val="121A4C"/>
          <w:sz w:val="18"/>
        </w:rPr>
      </w:pPr>
      <w:r>
        <w:rPr>
          <w:color w:val="121A4C"/>
          <w:sz w:val="18"/>
        </w:rPr>
        <w:t>Incident</w:t>
      </w:r>
      <w:r>
        <w:rPr>
          <w:color w:val="121A4C"/>
          <w:spacing w:val="-5"/>
          <w:sz w:val="18"/>
        </w:rPr>
        <w:t xml:space="preserve"> </w:t>
      </w:r>
      <w:r>
        <w:rPr>
          <w:color w:val="121A4C"/>
          <w:sz w:val="18"/>
        </w:rPr>
        <w:t>Progressing.</w:t>
      </w:r>
    </w:p>
    <w:p w14:paraId="5109A98D" w14:textId="77777777" w:rsidR="004A554D" w:rsidRDefault="009430EB">
      <w:pPr>
        <w:pStyle w:val="BodyText"/>
        <w:ind w:left="112" w:right="100"/>
      </w:pPr>
      <w:r>
        <w:rPr>
          <w:color w:val="121A4C"/>
        </w:rPr>
        <w:t>Each incident will remain with the support department who will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update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status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of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incident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as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each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action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is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taken.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Responsibility for the incident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will remain with the Intercede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support department to manage through to resolution to sign off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by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Partner.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Should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further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information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be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required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Intercede support department will contact the originator of the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incident.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 xml:space="preserve">If the originator contacts the Help/Support Desk </w:t>
      </w:r>
      <w:proofErr w:type="gramStart"/>
      <w:r>
        <w:rPr>
          <w:color w:val="121A4C"/>
        </w:rPr>
        <w:t>with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regard</w:t>
      </w:r>
      <w:r>
        <w:rPr>
          <w:color w:val="121A4C"/>
          <w:spacing w:val="-4"/>
        </w:rPr>
        <w:t xml:space="preserve"> </w:t>
      </w:r>
      <w:r>
        <w:rPr>
          <w:color w:val="121A4C"/>
        </w:rPr>
        <w:t>to</w:t>
      </w:r>
      <w:proofErr w:type="gramEnd"/>
      <w:r>
        <w:rPr>
          <w:color w:val="121A4C"/>
          <w:spacing w:val="-4"/>
        </w:rPr>
        <w:t xml:space="preserve"> </w:t>
      </w:r>
      <w:r>
        <w:rPr>
          <w:color w:val="121A4C"/>
        </w:rPr>
        <w:t>a</w:t>
      </w:r>
      <w:r>
        <w:rPr>
          <w:color w:val="121A4C"/>
          <w:spacing w:val="-5"/>
        </w:rPr>
        <w:t xml:space="preserve"> </w:t>
      </w:r>
      <w:r>
        <w:rPr>
          <w:color w:val="121A4C"/>
        </w:rPr>
        <w:t>specific</w:t>
      </w:r>
      <w:r>
        <w:rPr>
          <w:color w:val="121A4C"/>
          <w:spacing w:val="-5"/>
        </w:rPr>
        <w:t xml:space="preserve"> </w:t>
      </w:r>
      <w:r>
        <w:rPr>
          <w:color w:val="121A4C"/>
        </w:rPr>
        <w:t>incident,</w:t>
      </w:r>
      <w:r>
        <w:rPr>
          <w:color w:val="121A4C"/>
          <w:spacing w:val="-4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-5"/>
        </w:rPr>
        <w:t xml:space="preserve"> </w:t>
      </w:r>
      <w:r>
        <w:rPr>
          <w:color w:val="121A4C"/>
        </w:rPr>
        <w:t>incident</w:t>
      </w:r>
      <w:r>
        <w:rPr>
          <w:color w:val="121A4C"/>
          <w:spacing w:val="-6"/>
        </w:rPr>
        <w:t xml:space="preserve"> </w:t>
      </w:r>
      <w:r>
        <w:rPr>
          <w:color w:val="121A4C"/>
        </w:rPr>
        <w:t>reference</w:t>
      </w:r>
      <w:r>
        <w:rPr>
          <w:color w:val="121A4C"/>
          <w:spacing w:val="-3"/>
        </w:rPr>
        <w:t xml:space="preserve"> </w:t>
      </w:r>
      <w:r>
        <w:rPr>
          <w:color w:val="121A4C"/>
        </w:rPr>
        <w:t>number</w:t>
      </w:r>
      <w:r>
        <w:rPr>
          <w:color w:val="121A4C"/>
          <w:spacing w:val="-5"/>
        </w:rPr>
        <w:t xml:space="preserve"> </w:t>
      </w:r>
      <w:r>
        <w:rPr>
          <w:color w:val="121A4C"/>
        </w:rPr>
        <w:t>must</w:t>
      </w:r>
      <w:r>
        <w:rPr>
          <w:color w:val="121A4C"/>
          <w:spacing w:val="-38"/>
        </w:rPr>
        <w:t xml:space="preserve"> </w:t>
      </w:r>
      <w:r>
        <w:rPr>
          <w:color w:val="121A4C"/>
        </w:rPr>
        <w:t>be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quoted.</w:t>
      </w:r>
    </w:p>
    <w:p w14:paraId="7ABA7989" w14:textId="77777777" w:rsidR="004A554D" w:rsidRDefault="009430EB">
      <w:pPr>
        <w:pStyle w:val="ListParagraph"/>
        <w:numPr>
          <w:ilvl w:val="1"/>
          <w:numId w:val="2"/>
        </w:numPr>
        <w:tabs>
          <w:tab w:val="left" w:pos="831"/>
          <w:tab w:val="left" w:pos="832"/>
        </w:tabs>
        <w:spacing w:line="219" w:lineRule="exact"/>
        <w:jc w:val="both"/>
        <w:rPr>
          <w:color w:val="121A4C"/>
          <w:sz w:val="18"/>
        </w:rPr>
      </w:pPr>
      <w:r>
        <w:rPr>
          <w:color w:val="121A4C"/>
          <w:sz w:val="18"/>
        </w:rPr>
        <w:t>Escalation</w:t>
      </w:r>
      <w:r>
        <w:rPr>
          <w:color w:val="121A4C"/>
          <w:spacing w:val="-5"/>
          <w:sz w:val="18"/>
        </w:rPr>
        <w:t xml:space="preserve"> </w:t>
      </w:r>
      <w:r>
        <w:rPr>
          <w:color w:val="121A4C"/>
          <w:sz w:val="18"/>
        </w:rPr>
        <w:t>Procedures.</w:t>
      </w:r>
    </w:p>
    <w:p w14:paraId="5ED56B83" w14:textId="77777777" w:rsidR="004A554D" w:rsidRDefault="009430EB">
      <w:pPr>
        <w:pStyle w:val="BodyText"/>
        <w:ind w:left="112" w:right="105"/>
      </w:pPr>
      <w:r>
        <w:rPr>
          <w:color w:val="121A4C"/>
        </w:rPr>
        <w:t xml:space="preserve">Best </w:t>
      </w:r>
      <w:proofErr w:type="spellStart"/>
      <w:r>
        <w:rPr>
          <w:color w:val="121A4C"/>
        </w:rPr>
        <w:t>endeavours</w:t>
      </w:r>
      <w:proofErr w:type="spellEnd"/>
      <w:r>
        <w:rPr>
          <w:color w:val="121A4C"/>
        </w:rPr>
        <w:t xml:space="preserve"> will be made to answer calls effectively and it is</w:t>
      </w:r>
      <w:r>
        <w:rPr>
          <w:color w:val="121A4C"/>
          <w:spacing w:val="-38"/>
        </w:rPr>
        <w:t xml:space="preserve"> </w:t>
      </w:r>
      <w:r>
        <w:rPr>
          <w:color w:val="121A4C"/>
        </w:rPr>
        <w:t>expected that the Partner will provide all such details as are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requested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by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Intercede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to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help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to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resolve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given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issue.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Intercede will process each call log to a completion agreed with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Partner.</w:t>
      </w:r>
    </w:p>
    <w:p w14:paraId="3C8A6C6A" w14:textId="77777777" w:rsidR="004A554D" w:rsidRDefault="009430EB">
      <w:pPr>
        <w:pStyle w:val="BodyText"/>
        <w:ind w:left="112" w:right="102"/>
      </w:pPr>
      <w:r>
        <w:rPr>
          <w:color w:val="121A4C"/>
        </w:rPr>
        <w:t>If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incident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is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not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responded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to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within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agreed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times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specified against severity (as in section 2.1), the Partner may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initiate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relevant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escalation procedure.</w:t>
      </w:r>
    </w:p>
    <w:p w14:paraId="256DE099" w14:textId="77777777" w:rsidR="004A554D" w:rsidRDefault="009430EB">
      <w:pPr>
        <w:pStyle w:val="BodyText"/>
        <w:spacing w:before="1"/>
        <w:ind w:left="112"/>
      </w:pPr>
      <w:r>
        <w:rPr>
          <w:color w:val="121A4C"/>
        </w:rPr>
        <w:t>The</w:t>
      </w:r>
      <w:r>
        <w:rPr>
          <w:color w:val="121A4C"/>
          <w:spacing w:val="-3"/>
        </w:rPr>
        <w:t xml:space="preserve"> </w:t>
      </w:r>
      <w:r>
        <w:rPr>
          <w:color w:val="121A4C"/>
        </w:rPr>
        <w:t>levels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of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escalation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would</w:t>
      </w:r>
      <w:r>
        <w:rPr>
          <w:color w:val="121A4C"/>
          <w:spacing w:val="-3"/>
        </w:rPr>
        <w:t xml:space="preserve"> </w:t>
      </w:r>
      <w:r>
        <w:rPr>
          <w:color w:val="121A4C"/>
        </w:rPr>
        <w:t>be agreed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and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will</w:t>
      </w:r>
      <w:r>
        <w:rPr>
          <w:color w:val="121A4C"/>
          <w:spacing w:val="-3"/>
        </w:rPr>
        <w:t xml:space="preserve"> </w:t>
      </w:r>
      <w:r>
        <w:rPr>
          <w:color w:val="121A4C"/>
        </w:rPr>
        <w:t>typically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be:</w:t>
      </w:r>
    </w:p>
    <w:p w14:paraId="034E0901" w14:textId="77777777" w:rsidR="004A554D" w:rsidRDefault="004A554D">
      <w:pPr>
        <w:pStyle w:val="BodyText"/>
        <w:spacing w:before="12"/>
        <w:ind w:left="0"/>
        <w:jc w:val="left"/>
        <w:rPr>
          <w:sz w:val="17"/>
        </w:rPr>
      </w:pPr>
    </w:p>
    <w:p w14:paraId="63BC2069" w14:textId="77777777" w:rsidR="004A554D" w:rsidRDefault="009430EB">
      <w:pPr>
        <w:pStyle w:val="BodyText"/>
        <w:tabs>
          <w:tab w:val="left" w:pos="2992"/>
        </w:tabs>
        <w:spacing w:line="219" w:lineRule="exact"/>
        <w:ind w:left="832"/>
        <w:jc w:val="left"/>
      </w:pPr>
      <w:r>
        <w:rPr>
          <w:color w:val="121A4C"/>
          <w:u w:val="single" w:color="121A4C"/>
        </w:rPr>
        <w:t>Intercede</w:t>
      </w:r>
      <w:r>
        <w:rPr>
          <w:color w:val="121A4C"/>
        </w:rPr>
        <w:tab/>
      </w:r>
      <w:r>
        <w:rPr>
          <w:color w:val="121A4C"/>
          <w:u w:val="single" w:color="121A4C"/>
        </w:rPr>
        <w:t>Partner</w:t>
      </w:r>
    </w:p>
    <w:p w14:paraId="43344D10" w14:textId="77777777" w:rsidR="004A554D" w:rsidRDefault="009430EB">
      <w:pPr>
        <w:pStyle w:val="BodyText"/>
        <w:tabs>
          <w:tab w:val="left" w:pos="831"/>
          <w:tab w:val="left" w:pos="2991"/>
        </w:tabs>
        <w:ind w:left="112" w:right="543"/>
        <w:jc w:val="left"/>
      </w:pPr>
      <w:r>
        <w:rPr>
          <w:color w:val="121A4C"/>
        </w:rPr>
        <w:t>Level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1</w:t>
      </w:r>
      <w:r>
        <w:rPr>
          <w:color w:val="121A4C"/>
        </w:rPr>
        <w:tab/>
        <w:t>Help/Support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Desk</w:t>
      </w:r>
      <w:r>
        <w:rPr>
          <w:color w:val="121A4C"/>
        </w:rPr>
        <w:tab/>
      </w:r>
      <w:r>
        <w:rPr>
          <w:color w:val="121A4C"/>
          <w:spacing w:val="-1"/>
        </w:rPr>
        <w:t xml:space="preserve">Nominated </w:t>
      </w:r>
      <w:r>
        <w:rPr>
          <w:color w:val="121A4C"/>
        </w:rPr>
        <w:t>Contact</w:t>
      </w:r>
      <w:r>
        <w:rPr>
          <w:color w:val="121A4C"/>
          <w:spacing w:val="-38"/>
        </w:rPr>
        <w:t xml:space="preserve"> </w:t>
      </w:r>
      <w:r>
        <w:rPr>
          <w:color w:val="121A4C"/>
        </w:rPr>
        <w:t>Level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2</w:t>
      </w:r>
      <w:r>
        <w:rPr>
          <w:color w:val="121A4C"/>
        </w:rPr>
        <w:tab/>
        <w:t>Support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Manager</w:t>
      </w:r>
      <w:r>
        <w:rPr>
          <w:color w:val="121A4C"/>
        </w:rPr>
        <w:tab/>
        <w:t>IT/Project</w:t>
      </w:r>
      <w:r>
        <w:rPr>
          <w:color w:val="121A4C"/>
          <w:spacing w:val="-5"/>
        </w:rPr>
        <w:t xml:space="preserve"> </w:t>
      </w:r>
      <w:r>
        <w:rPr>
          <w:color w:val="121A4C"/>
        </w:rPr>
        <w:t>Manager</w:t>
      </w:r>
    </w:p>
    <w:p w14:paraId="487D4564" w14:textId="77777777" w:rsidR="004A554D" w:rsidRDefault="009430EB">
      <w:pPr>
        <w:pStyle w:val="BodyText"/>
        <w:tabs>
          <w:tab w:val="left" w:pos="831"/>
          <w:tab w:val="left" w:pos="2992"/>
        </w:tabs>
        <w:spacing w:before="1"/>
        <w:ind w:left="112"/>
        <w:jc w:val="left"/>
      </w:pPr>
      <w:r>
        <w:rPr>
          <w:color w:val="121A4C"/>
        </w:rPr>
        <w:t>Level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3</w:t>
      </w:r>
      <w:r>
        <w:rPr>
          <w:color w:val="121A4C"/>
        </w:rPr>
        <w:tab/>
        <w:t>Product</w:t>
      </w:r>
      <w:r>
        <w:rPr>
          <w:color w:val="121A4C"/>
          <w:spacing w:val="-3"/>
        </w:rPr>
        <w:t xml:space="preserve"> </w:t>
      </w:r>
      <w:r>
        <w:rPr>
          <w:color w:val="121A4C"/>
        </w:rPr>
        <w:t>Manager</w:t>
      </w:r>
      <w:r>
        <w:rPr>
          <w:color w:val="121A4C"/>
        </w:rPr>
        <w:tab/>
        <w:t>Director</w:t>
      </w:r>
    </w:p>
    <w:p w14:paraId="08DBDA5C" w14:textId="77777777" w:rsidR="004A554D" w:rsidRDefault="004A554D">
      <w:pPr>
        <w:pStyle w:val="BodyText"/>
        <w:ind w:left="0"/>
        <w:jc w:val="left"/>
      </w:pPr>
    </w:p>
    <w:p w14:paraId="7554A468" w14:textId="77777777" w:rsidR="004A554D" w:rsidRDefault="009430EB">
      <w:pPr>
        <w:pStyle w:val="BodyText"/>
        <w:ind w:left="112" w:right="632"/>
        <w:jc w:val="left"/>
      </w:pPr>
      <w:r>
        <w:rPr>
          <w:color w:val="121A4C"/>
        </w:rPr>
        <w:t>The</w:t>
      </w:r>
      <w:r>
        <w:rPr>
          <w:color w:val="121A4C"/>
          <w:spacing w:val="-3"/>
        </w:rPr>
        <w:t xml:space="preserve"> </w:t>
      </w:r>
      <w:r>
        <w:rPr>
          <w:color w:val="121A4C"/>
        </w:rPr>
        <w:t>levels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assigned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to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functions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above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are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used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in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-38"/>
        </w:rPr>
        <w:t xml:space="preserve"> </w:t>
      </w:r>
      <w:r>
        <w:rPr>
          <w:color w:val="121A4C"/>
        </w:rPr>
        <w:t>escalation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procedures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shown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below:</w:t>
      </w:r>
    </w:p>
    <w:p w14:paraId="4B341155" w14:textId="77777777" w:rsidR="004A554D" w:rsidRDefault="004A554D">
      <w:pPr>
        <w:pStyle w:val="BodyText"/>
        <w:spacing w:before="11"/>
        <w:ind w:left="0"/>
        <w:jc w:val="left"/>
        <w:rPr>
          <w:sz w:val="17"/>
        </w:rPr>
      </w:pPr>
    </w:p>
    <w:p w14:paraId="2789C4EB" w14:textId="77777777" w:rsidR="004A554D" w:rsidRDefault="009430EB">
      <w:pPr>
        <w:pStyle w:val="BodyText"/>
        <w:tabs>
          <w:tab w:val="left" w:pos="1551"/>
          <w:tab w:val="left" w:pos="2271"/>
        </w:tabs>
        <w:ind w:left="112"/>
        <w:jc w:val="left"/>
      </w:pPr>
      <w:r>
        <w:rPr>
          <w:color w:val="121A4C"/>
        </w:rPr>
        <w:t>Severity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-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High</w:t>
      </w:r>
      <w:r>
        <w:rPr>
          <w:color w:val="121A4C"/>
        </w:rPr>
        <w:tab/>
        <w:t>Level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2</w:t>
      </w:r>
      <w:r>
        <w:rPr>
          <w:color w:val="121A4C"/>
        </w:rPr>
        <w:tab/>
        <w:t>When</w:t>
      </w:r>
      <w:r>
        <w:rPr>
          <w:color w:val="121A4C"/>
          <w:spacing w:val="-3"/>
        </w:rPr>
        <w:t xml:space="preserve"> </w:t>
      </w:r>
      <w:r>
        <w:rPr>
          <w:color w:val="121A4C"/>
        </w:rPr>
        <w:t>incident</w:t>
      </w:r>
      <w:r>
        <w:rPr>
          <w:color w:val="121A4C"/>
          <w:spacing w:val="-3"/>
        </w:rPr>
        <w:t xml:space="preserve"> </w:t>
      </w:r>
      <w:r>
        <w:rPr>
          <w:color w:val="121A4C"/>
        </w:rPr>
        <w:t>reported</w:t>
      </w:r>
    </w:p>
    <w:p w14:paraId="6B543972" w14:textId="77777777" w:rsidR="004A554D" w:rsidRDefault="009430EB">
      <w:pPr>
        <w:pStyle w:val="BodyText"/>
        <w:tabs>
          <w:tab w:val="left" w:pos="2271"/>
        </w:tabs>
        <w:spacing w:before="1"/>
        <w:ind w:left="1551"/>
        <w:jc w:val="left"/>
      </w:pPr>
      <w:r>
        <w:rPr>
          <w:color w:val="121A4C"/>
        </w:rPr>
        <w:t>Level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3</w:t>
      </w:r>
      <w:r>
        <w:rPr>
          <w:color w:val="121A4C"/>
        </w:rPr>
        <w:tab/>
        <w:t>Within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4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hours</w:t>
      </w:r>
    </w:p>
    <w:p w14:paraId="192CAE99" w14:textId="77777777" w:rsidR="004A554D" w:rsidRDefault="004A554D">
      <w:pPr>
        <w:pStyle w:val="BodyText"/>
        <w:spacing w:before="12"/>
        <w:ind w:left="0"/>
        <w:jc w:val="left"/>
        <w:rPr>
          <w:sz w:val="17"/>
        </w:rPr>
      </w:pPr>
    </w:p>
    <w:p w14:paraId="6232D183" w14:textId="77777777" w:rsidR="004A554D" w:rsidRDefault="009430EB">
      <w:pPr>
        <w:pStyle w:val="BodyText"/>
        <w:tabs>
          <w:tab w:val="left" w:pos="2159"/>
        </w:tabs>
        <w:spacing w:line="219" w:lineRule="exact"/>
        <w:ind w:left="0" w:right="1767"/>
        <w:jc w:val="right"/>
      </w:pPr>
      <w:r>
        <w:rPr>
          <w:color w:val="121A4C"/>
        </w:rPr>
        <w:t>Severity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-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Medium</w:t>
      </w:r>
      <w:r>
        <w:rPr>
          <w:color w:val="121A4C"/>
          <w:spacing w:val="55"/>
        </w:rPr>
        <w:t xml:space="preserve"> </w:t>
      </w:r>
      <w:r>
        <w:rPr>
          <w:color w:val="121A4C"/>
        </w:rPr>
        <w:t>Level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2</w:t>
      </w:r>
      <w:r>
        <w:rPr>
          <w:color w:val="121A4C"/>
        </w:rPr>
        <w:tab/>
        <w:t>Within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1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day</w:t>
      </w:r>
    </w:p>
    <w:p w14:paraId="529C75B1" w14:textId="77777777" w:rsidR="004A554D" w:rsidRDefault="009430EB">
      <w:pPr>
        <w:pStyle w:val="BodyText"/>
        <w:tabs>
          <w:tab w:val="left" w:pos="719"/>
        </w:tabs>
        <w:spacing w:line="219" w:lineRule="exact"/>
        <w:ind w:left="0" w:right="1694"/>
        <w:jc w:val="right"/>
      </w:pPr>
      <w:r>
        <w:rPr>
          <w:color w:val="121A4C"/>
        </w:rPr>
        <w:t>Level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3</w:t>
      </w:r>
      <w:r>
        <w:rPr>
          <w:color w:val="121A4C"/>
        </w:rPr>
        <w:tab/>
        <w:t>Within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5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days</w:t>
      </w:r>
    </w:p>
    <w:p w14:paraId="575BDEBE" w14:textId="77777777" w:rsidR="004A554D" w:rsidRDefault="004A554D">
      <w:pPr>
        <w:pStyle w:val="BodyText"/>
        <w:spacing w:before="2"/>
        <w:ind w:left="0"/>
        <w:jc w:val="left"/>
      </w:pPr>
    </w:p>
    <w:p w14:paraId="7A7CF7E3" w14:textId="77777777" w:rsidR="004A554D" w:rsidRDefault="009430EB">
      <w:pPr>
        <w:pStyle w:val="BodyText"/>
        <w:tabs>
          <w:tab w:val="left" w:pos="1551"/>
          <w:tab w:val="left" w:pos="2271"/>
        </w:tabs>
        <w:ind w:left="112"/>
        <w:jc w:val="left"/>
      </w:pPr>
      <w:r>
        <w:rPr>
          <w:color w:val="121A4C"/>
        </w:rPr>
        <w:t>Severity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-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Low</w:t>
      </w:r>
      <w:r>
        <w:rPr>
          <w:color w:val="121A4C"/>
        </w:rPr>
        <w:tab/>
        <w:t>Level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2</w:t>
      </w:r>
      <w:r>
        <w:rPr>
          <w:color w:val="121A4C"/>
        </w:rPr>
        <w:tab/>
        <w:t>Within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5</w:t>
      </w:r>
      <w:r>
        <w:rPr>
          <w:color w:val="121A4C"/>
          <w:spacing w:val="-1"/>
        </w:rPr>
        <w:t xml:space="preserve"> </w:t>
      </w:r>
      <w:r>
        <w:rPr>
          <w:color w:val="121A4C"/>
        </w:rPr>
        <w:t>days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or</w:t>
      </w:r>
      <w:r>
        <w:rPr>
          <w:color w:val="121A4C"/>
          <w:spacing w:val="-2"/>
        </w:rPr>
        <w:t xml:space="preserve"> </w:t>
      </w:r>
      <w:proofErr w:type="gramStart"/>
      <w:r>
        <w:rPr>
          <w:color w:val="121A4C"/>
        </w:rPr>
        <w:t>As</w:t>
      </w:r>
      <w:proofErr w:type="gramEnd"/>
      <w:r>
        <w:rPr>
          <w:color w:val="121A4C"/>
          <w:spacing w:val="-2"/>
        </w:rPr>
        <w:t xml:space="preserve"> </w:t>
      </w:r>
      <w:r>
        <w:rPr>
          <w:color w:val="121A4C"/>
        </w:rPr>
        <w:t>agreed</w:t>
      </w:r>
    </w:p>
    <w:p w14:paraId="273EA9A4" w14:textId="77777777" w:rsidR="004A554D" w:rsidRDefault="004A554D">
      <w:pPr>
        <w:pStyle w:val="BodyText"/>
        <w:spacing w:before="12"/>
        <w:ind w:left="0"/>
        <w:jc w:val="left"/>
        <w:rPr>
          <w:sz w:val="17"/>
        </w:rPr>
      </w:pPr>
    </w:p>
    <w:p w14:paraId="29FEBAE4" w14:textId="77777777" w:rsidR="004A554D" w:rsidRDefault="009430EB">
      <w:pPr>
        <w:pStyle w:val="BodyText"/>
        <w:ind w:left="112" w:right="103"/>
      </w:pPr>
      <w:r>
        <w:rPr>
          <w:color w:val="121A4C"/>
        </w:rPr>
        <w:t>NOTE: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Both Intercede and the Partner will be responsible for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communicating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to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the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appropriate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personnel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within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their</w:t>
      </w:r>
      <w:r>
        <w:rPr>
          <w:color w:val="121A4C"/>
          <w:spacing w:val="1"/>
        </w:rPr>
        <w:t xml:space="preserve"> </w:t>
      </w:r>
      <w:r>
        <w:rPr>
          <w:color w:val="121A4C"/>
        </w:rPr>
        <w:t>respective</w:t>
      </w:r>
      <w:r>
        <w:rPr>
          <w:color w:val="121A4C"/>
          <w:spacing w:val="-2"/>
        </w:rPr>
        <w:t xml:space="preserve"> </w:t>
      </w:r>
      <w:proofErr w:type="spellStart"/>
      <w:r>
        <w:rPr>
          <w:color w:val="121A4C"/>
        </w:rPr>
        <w:t>organisations</w:t>
      </w:r>
      <w:proofErr w:type="spellEnd"/>
      <w:r>
        <w:rPr>
          <w:color w:val="121A4C"/>
          <w:spacing w:val="-2"/>
        </w:rPr>
        <w:t xml:space="preserve"> </w:t>
      </w:r>
      <w:r>
        <w:rPr>
          <w:color w:val="121A4C"/>
        </w:rPr>
        <w:t>should escalation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be</w:t>
      </w:r>
      <w:r>
        <w:rPr>
          <w:color w:val="121A4C"/>
          <w:spacing w:val="-2"/>
        </w:rPr>
        <w:t xml:space="preserve"> </w:t>
      </w:r>
      <w:r>
        <w:rPr>
          <w:color w:val="121A4C"/>
        </w:rPr>
        <w:t>necessary.</w:t>
      </w:r>
    </w:p>
    <w:p w14:paraId="2C548D27" w14:textId="77777777" w:rsidR="004A554D" w:rsidRDefault="004A554D">
      <w:pPr>
        <w:sectPr w:rsidR="004A554D">
          <w:type w:val="continuous"/>
          <w:pgSz w:w="11900" w:h="16840"/>
          <w:pgMar w:top="1660" w:right="740" w:bottom="1440" w:left="740" w:header="662" w:footer="1246" w:gutter="0"/>
          <w:cols w:num="2" w:space="720" w:equalWidth="0">
            <w:col w:w="4903" w:space="552"/>
            <w:col w:w="4965"/>
          </w:cols>
        </w:sectPr>
      </w:pPr>
    </w:p>
    <w:p w14:paraId="68B9E903" w14:textId="079B35B8" w:rsidR="00076180" w:rsidRPr="00076180" w:rsidRDefault="00076180" w:rsidP="00076180">
      <w:pPr>
        <w:tabs>
          <w:tab w:val="left" w:pos="6255"/>
        </w:tabs>
      </w:pPr>
    </w:p>
    <w:sectPr w:rsidR="00076180" w:rsidRPr="00076180" w:rsidSect="00076180">
      <w:pgSz w:w="11900" w:h="16840"/>
      <w:pgMar w:top="1660" w:right="740" w:bottom="1440" w:left="740" w:header="662" w:footer="12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3D14" w14:textId="77777777" w:rsidR="00A6711E" w:rsidRDefault="00A6711E">
      <w:r>
        <w:separator/>
      </w:r>
    </w:p>
  </w:endnote>
  <w:endnote w:type="continuationSeparator" w:id="0">
    <w:p w14:paraId="39D9A627" w14:textId="77777777" w:rsidR="00A6711E" w:rsidRDefault="00A6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00F6" w14:textId="5A0C986C" w:rsidR="004A554D" w:rsidRDefault="001E39DC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4304" behindDoc="1" locked="0" layoutInCell="1" allowOverlap="1" wp14:anchorId="23ED0B34" wp14:editId="6B3EBA94">
              <wp:simplePos x="0" y="0"/>
              <wp:positionH relativeFrom="page">
                <wp:posOffset>6014720</wp:posOffset>
              </wp:positionH>
              <wp:positionV relativeFrom="page">
                <wp:posOffset>9916160</wp:posOffset>
              </wp:positionV>
              <wp:extent cx="1035685" cy="165735"/>
              <wp:effectExtent l="0" t="0" r="12065" b="5715"/>
              <wp:wrapNone/>
              <wp:docPr id="9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6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79824" w14:textId="561C908C" w:rsidR="004A554D" w:rsidRDefault="009430EB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121A4C"/>
                            </w:rPr>
                            <w:t>© Intercede</w:t>
                          </w:r>
                          <w:r>
                            <w:rPr>
                              <w:color w:val="121A4C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21A4C"/>
                            </w:rPr>
                            <w:t>20</w:t>
                          </w:r>
                          <w:r w:rsidR="001E39DC">
                            <w:rPr>
                              <w:color w:val="121A4C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ED0B34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7" type="#_x0000_t202" style="position:absolute;margin-left:473.6pt;margin-top:780.8pt;width:81.55pt;height:13.05pt;z-index:-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" filled="f" stroked="f">
              <v:textbox inset="0,0,0,0">
                <w:txbxContent>
                  <w:p w14:paraId="5BD79824" w14:textId="561C908C" w:rsidR="004A554D" w:rsidRDefault="009430EB">
                    <w:pPr>
                      <w:spacing w:line="245" w:lineRule="exact"/>
                      <w:ind w:left="20"/>
                    </w:pPr>
                    <w:r>
                      <w:rPr>
                        <w:color w:val="121A4C"/>
                      </w:rPr>
                      <w:t>© Intercede</w:t>
                    </w:r>
                    <w:r>
                      <w:rPr>
                        <w:color w:val="121A4C"/>
                        <w:spacing w:val="-3"/>
                      </w:rPr>
                      <w:t xml:space="preserve"> </w:t>
                    </w:r>
                    <w:r>
                      <w:rPr>
                        <w:color w:val="121A4C"/>
                      </w:rPr>
                      <w:t>20</w:t>
                    </w:r>
                    <w:r w:rsidR="001E39DC">
                      <w:rPr>
                        <w:color w:val="121A4C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25D4">
      <w:rPr>
        <w:noProof/>
      </w:rPr>
      <mc:AlternateContent>
        <mc:Choice Requires="wps">
          <w:drawing>
            <wp:anchor distT="0" distB="0" distL="114300" distR="114300" simplePos="0" relativeHeight="487392768" behindDoc="1" locked="0" layoutInCell="1" allowOverlap="1" wp14:anchorId="71146CCE" wp14:editId="796A3C90">
              <wp:simplePos x="0" y="0"/>
              <wp:positionH relativeFrom="page">
                <wp:posOffset>541020</wp:posOffset>
              </wp:positionH>
              <wp:positionV relativeFrom="page">
                <wp:posOffset>9724390</wp:posOffset>
              </wp:positionV>
              <wp:extent cx="6480175" cy="6350"/>
              <wp:effectExtent l="0" t="0" r="0" b="0"/>
              <wp:wrapNone/>
              <wp:docPr id="1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0175" cy="6350"/>
                      </a:xfrm>
                      <a:prstGeom prst="rect">
                        <a:avLst/>
                      </a:prstGeom>
                      <a:solidFill>
                        <a:srgbClr val="F38A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DCA198" id="docshape3" o:spid="_x0000_s1026" style="position:absolute;margin-left:42.6pt;margin-top:765.7pt;width:510.25pt;height:.5pt;z-index:-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" fillcolor="#f38a00" stroked="f">
              <w10:wrap anchorx="page" anchory="page"/>
            </v:rect>
          </w:pict>
        </mc:Fallback>
      </mc:AlternateContent>
    </w:r>
    <w:r w:rsidR="002025D4">
      <w:rPr>
        <w:noProof/>
      </w:rPr>
      <mc:AlternateContent>
        <mc:Choice Requires="wps">
          <w:drawing>
            <wp:anchor distT="0" distB="0" distL="114300" distR="114300" simplePos="0" relativeHeight="487393792" behindDoc="1" locked="0" layoutInCell="1" allowOverlap="1" wp14:anchorId="6E4D3B69" wp14:editId="30405AED">
              <wp:simplePos x="0" y="0"/>
              <wp:positionH relativeFrom="page">
                <wp:posOffset>3239770</wp:posOffset>
              </wp:positionH>
              <wp:positionV relativeFrom="page">
                <wp:posOffset>9916160</wp:posOffset>
              </wp:positionV>
              <wp:extent cx="724535" cy="165735"/>
              <wp:effectExtent l="0" t="0" r="0" b="0"/>
              <wp:wrapNone/>
              <wp:docPr id="10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C235F" w14:textId="2F98CEAB" w:rsidR="001E39DC" w:rsidRDefault="009430EB">
                          <w:pPr>
                            <w:spacing w:line="245" w:lineRule="exact"/>
                            <w:ind w:left="20"/>
                            <w:rPr>
                              <w:color w:val="121A4C"/>
                            </w:rPr>
                          </w:pPr>
                          <w:r>
                            <w:rPr>
                              <w:color w:val="121A4C"/>
                            </w:rPr>
                            <w:t>Page</w:t>
                          </w:r>
                          <w:r>
                            <w:rPr>
                              <w:color w:val="121A4C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121A4C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121A4C"/>
                            </w:rPr>
                            <w:t xml:space="preserve"> </w:t>
                          </w:r>
                        </w:p>
                        <w:p w14:paraId="143D3BA8" w14:textId="77777777" w:rsidR="001E39DC" w:rsidRDefault="001E39DC">
                          <w:pPr>
                            <w:spacing w:line="245" w:lineRule="exact"/>
                            <w:ind w:left="20"/>
                            <w:rPr>
                              <w:color w:val="121A4C"/>
                            </w:rPr>
                          </w:pPr>
                        </w:p>
                        <w:p w14:paraId="4F8EC029" w14:textId="16DA1F36" w:rsidR="004A554D" w:rsidRDefault="0089177C" w:rsidP="001E39DC">
                          <w:pPr>
                            <w:spacing w:line="245" w:lineRule="exact"/>
                          </w:pPr>
                          <w:r>
                            <w:rPr>
                              <w:color w:val="121A4C"/>
                              <w:spacing w:val="-1"/>
                            </w:rPr>
                            <w:t>1212</w:t>
                          </w:r>
                          <w:r w:rsidR="009430EB">
                            <w:rPr>
                              <w:color w:val="121A4C"/>
                            </w:rPr>
                            <w:t>1</w:t>
                          </w:r>
                          <w:r>
                            <w:rPr>
                              <w:color w:val="121A4C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D3B69" id="docshape5" o:spid="_x0000_s1028" type="#_x0000_t202" style="position:absolute;margin-left:255.1pt;margin-top:780.8pt;width:57.05pt;height:13.05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" filled="f" stroked="f">
              <v:textbox inset="0,0,0,0">
                <w:txbxContent>
                  <w:p w14:paraId="48EC235F" w14:textId="2F98CEAB" w:rsidR="001E39DC" w:rsidRDefault="009430EB">
                    <w:pPr>
                      <w:spacing w:line="245" w:lineRule="exact"/>
                      <w:ind w:left="20"/>
                      <w:rPr>
                        <w:color w:val="121A4C"/>
                      </w:rPr>
                    </w:pPr>
                    <w:r>
                      <w:rPr>
                        <w:color w:val="121A4C"/>
                      </w:rPr>
                      <w:t>Page</w:t>
                    </w:r>
                    <w:r>
                      <w:rPr>
                        <w:color w:val="121A4C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121A4C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121A4C"/>
                      </w:rPr>
                      <w:t xml:space="preserve"> </w:t>
                    </w:r>
                  </w:p>
                  <w:p w14:paraId="143D3BA8" w14:textId="77777777" w:rsidR="001E39DC" w:rsidRDefault="001E39DC">
                    <w:pPr>
                      <w:spacing w:line="245" w:lineRule="exact"/>
                      <w:ind w:left="20"/>
                      <w:rPr>
                        <w:color w:val="121A4C"/>
                      </w:rPr>
                    </w:pPr>
                  </w:p>
                  <w:p w14:paraId="4F8EC029" w14:textId="16DA1F36" w:rsidR="004A554D" w:rsidRDefault="0089177C" w:rsidP="001E39DC">
                    <w:pPr>
                      <w:spacing w:line="245" w:lineRule="exact"/>
                    </w:pPr>
                    <w:r>
                      <w:rPr>
                        <w:color w:val="121A4C"/>
                        <w:spacing w:val="-1"/>
                      </w:rPr>
                      <w:t>1212</w:t>
                    </w:r>
                    <w:r w:rsidR="009430EB">
                      <w:rPr>
                        <w:color w:val="121A4C"/>
                      </w:rPr>
                      <w:t>1</w:t>
                    </w:r>
                    <w:r>
                      <w:rPr>
                        <w:color w:val="121A4C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F330" w14:textId="7720FCEF" w:rsidR="004A554D" w:rsidRDefault="002025D4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6352" behindDoc="1" locked="0" layoutInCell="1" allowOverlap="1" wp14:anchorId="1526E226" wp14:editId="607B5962">
              <wp:simplePos x="0" y="0"/>
              <wp:positionH relativeFrom="page">
                <wp:posOffset>541020</wp:posOffset>
              </wp:positionH>
              <wp:positionV relativeFrom="page">
                <wp:posOffset>9724390</wp:posOffset>
              </wp:positionV>
              <wp:extent cx="6480175" cy="6350"/>
              <wp:effectExtent l="0" t="0" r="0" b="0"/>
              <wp:wrapNone/>
              <wp:docPr id="6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0175" cy="6350"/>
                      </a:xfrm>
                      <a:prstGeom prst="rect">
                        <a:avLst/>
                      </a:prstGeom>
                      <a:solidFill>
                        <a:srgbClr val="F38A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524869" id="docshape19" o:spid="_x0000_s1026" style="position:absolute;margin-left:42.6pt;margin-top:765.7pt;width:510.25pt;height:.5pt;z-index:-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" fillcolor="#f38a0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6864" behindDoc="1" locked="0" layoutInCell="1" allowOverlap="1" wp14:anchorId="0FBE8162" wp14:editId="3437C1D1">
              <wp:simplePos x="0" y="0"/>
              <wp:positionH relativeFrom="page">
                <wp:posOffset>528320</wp:posOffset>
              </wp:positionH>
              <wp:positionV relativeFrom="page">
                <wp:posOffset>9916160</wp:posOffset>
              </wp:positionV>
              <wp:extent cx="1137920" cy="165735"/>
              <wp:effectExtent l="0" t="0" r="0" b="0"/>
              <wp:wrapNone/>
              <wp:docPr id="5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7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BD3A6" w14:textId="77777777" w:rsidR="004A554D" w:rsidRDefault="009430EB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121A4C"/>
                            </w:rPr>
                            <w:t>Ref/version:</w:t>
                          </w:r>
                          <w:r>
                            <w:rPr>
                              <w:color w:val="121A4C"/>
                              <w:spacing w:val="44"/>
                            </w:rPr>
                            <w:t xml:space="preserve"> </w:t>
                          </w:r>
                          <w:r>
                            <w:rPr>
                              <w:color w:val="121A4C"/>
                            </w:rPr>
                            <w:t>92019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BE8162" id="_x0000_t202" coordsize="21600,21600" o:spt="202" path="m,l,21600r21600,l21600,xe">
              <v:stroke joinstyle="miter"/>
              <v:path gradientshapeok="t" o:connecttype="rect"/>
            </v:shapetype>
            <v:shape id="docshape20" o:spid="_x0000_s1030" type="#_x0000_t202" style="position:absolute;margin-left:41.6pt;margin-top:780.8pt;width:89.6pt;height:13.05pt;z-index:-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" filled="f" stroked="f">
              <v:textbox inset="0,0,0,0">
                <w:txbxContent>
                  <w:p w14:paraId="236BD3A6" w14:textId="77777777" w:rsidR="004A554D" w:rsidRDefault="009430EB">
                    <w:pPr>
                      <w:spacing w:line="245" w:lineRule="exact"/>
                      <w:ind w:left="20"/>
                    </w:pPr>
                    <w:r>
                      <w:rPr>
                        <w:color w:val="121A4C"/>
                      </w:rPr>
                      <w:t>Ref/version:</w:t>
                    </w:r>
                    <w:r>
                      <w:rPr>
                        <w:color w:val="121A4C"/>
                        <w:spacing w:val="44"/>
                      </w:rPr>
                      <w:t xml:space="preserve"> </w:t>
                    </w:r>
                    <w:r>
                      <w:rPr>
                        <w:color w:val="121A4C"/>
                      </w:rPr>
                      <w:t>92019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7376" behindDoc="1" locked="0" layoutInCell="1" allowOverlap="1" wp14:anchorId="1A763B36" wp14:editId="6E2C20D5">
              <wp:simplePos x="0" y="0"/>
              <wp:positionH relativeFrom="page">
                <wp:posOffset>3204845</wp:posOffset>
              </wp:positionH>
              <wp:positionV relativeFrom="page">
                <wp:posOffset>9916160</wp:posOffset>
              </wp:positionV>
              <wp:extent cx="795020" cy="165735"/>
              <wp:effectExtent l="0" t="0" r="0" b="0"/>
              <wp:wrapNone/>
              <wp:docPr id="4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5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476D2" w14:textId="0FC3E029" w:rsidR="004A554D" w:rsidRDefault="009430EB">
                          <w:pPr>
                            <w:spacing w:line="245" w:lineRule="exact"/>
                            <w:ind w:left="20"/>
                            <w:rPr>
                              <w:color w:val="121A4C"/>
                            </w:rPr>
                          </w:pPr>
                          <w:r>
                            <w:rPr>
                              <w:color w:val="121A4C"/>
                            </w:rPr>
                            <w:t>Page</w:t>
                          </w:r>
                          <w:r>
                            <w:rPr>
                              <w:color w:val="121A4C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121A4C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121A4C"/>
                              <w:spacing w:val="-1"/>
                            </w:rPr>
                            <w:t xml:space="preserve"> </w:t>
                          </w:r>
                        </w:p>
                        <w:p w14:paraId="687B4ACD" w14:textId="77777777" w:rsidR="0054134B" w:rsidRDefault="0054134B">
                          <w:pPr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763B36" id="_x0000_t202" coordsize="21600,21600" o:spt="202" path="m,l,21600r21600,l21600,xe">
              <v:stroke joinstyle="miter"/>
              <v:path gradientshapeok="t" o:connecttype="rect"/>
            </v:shapetype>
            <v:shape id="docshape21" o:spid="_x0000_s1031" type="#_x0000_t202" style="position:absolute;margin-left:252.35pt;margin-top:780.8pt;width:62.6pt;height:13.05pt;z-index:-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" filled="f" stroked="f">
              <v:textbox inset="0,0,0,0">
                <w:txbxContent>
                  <w:p w14:paraId="665476D2" w14:textId="0FC3E029" w:rsidR="004A554D" w:rsidRDefault="009430EB">
                    <w:pPr>
                      <w:spacing w:line="245" w:lineRule="exact"/>
                      <w:ind w:left="20"/>
                      <w:rPr>
                        <w:color w:val="121A4C"/>
                      </w:rPr>
                    </w:pPr>
                    <w:r>
                      <w:rPr>
                        <w:color w:val="121A4C"/>
                      </w:rPr>
                      <w:t>Page</w:t>
                    </w:r>
                    <w:r>
                      <w:rPr>
                        <w:color w:val="121A4C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121A4C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color w:val="121A4C"/>
                        <w:spacing w:val="-1"/>
                      </w:rPr>
                      <w:t xml:space="preserve"> </w:t>
                    </w:r>
                  </w:p>
                  <w:p w14:paraId="687B4ACD" w14:textId="77777777" w:rsidR="0054134B" w:rsidRDefault="0054134B">
                    <w:pPr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7888" behindDoc="1" locked="0" layoutInCell="1" allowOverlap="1" wp14:anchorId="44CA3958" wp14:editId="2C788999">
              <wp:simplePos x="0" y="0"/>
              <wp:positionH relativeFrom="page">
                <wp:posOffset>5999480</wp:posOffset>
              </wp:positionH>
              <wp:positionV relativeFrom="page">
                <wp:posOffset>9916160</wp:posOffset>
              </wp:positionV>
              <wp:extent cx="1035685" cy="165735"/>
              <wp:effectExtent l="0" t="0" r="0" b="0"/>
              <wp:wrapNone/>
              <wp:docPr id="2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6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47C4F" w14:textId="6A2A5FFC" w:rsidR="004A554D" w:rsidRDefault="009430EB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121A4C"/>
                            </w:rPr>
                            <w:t>© Intercede</w:t>
                          </w:r>
                          <w:r>
                            <w:rPr>
                              <w:color w:val="121A4C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21A4C"/>
                            </w:rPr>
                            <w:t>20</w:t>
                          </w:r>
                          <w:r w:rsidR="000D6716">
                            <w:rPr>
                              <w:color w:val="121A4C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A3958" id="_x0000_t202" coordsize="21600,21600" o:spt="202" path="m,l,21600r21600,l21600,xe">
              <v:stroke joinstyle="miter"/>
              <v:path gradientshapeok="t" o:connecttype="rect"/>
            </v:shapetype>
            <v:shape id="docshape22" o:spid="_x0000_s1032" type="#_x0000_t202" style="position:absolute;margin-left:472.4pt;margin-top:780.8pt;width:81.55pt;height:13.05pt;z-index:-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" filled="f" stroked="f">
              <v:textbox inset="0,0,0,0">
                <w:txbxContent>
                  <w:p w14:paraId="50947C4F" w14:textId="6A2A5FFC" w:rsidR="004A554D" w:rsidRDefault="009430EB">
                    <w:pPr>
                      <w:spacing w:line="245" w:lineRule="exact"/>
                      <w:ind w:left="20"/>
                    </w:pPr>
                    <w:r>
                      <w:rPr>
                        <w:color w:val="121A4C"/>
                      </w:rPr>
                      <w:t>© Intercede</w:t>
                    </w:r>
                    <w:r>
                      <w:rPr>
                        <w:color w:val="121A4C"/>
                        <w:spacing w:val="-3"/>
                      </w:rPr>
                      <w:t xml:space="preserve"> </w:t>
                    </w:r>
                    <w:r>
                      <w:rPr>
                        <w:color w:val="121A4C"/>
                      </w:rPr>
                      <w:t>20</w:t>
                    </w:r>
                    <w:r w:rsidR="000D6716">
                      <w:rPr>
                        <w:color w:val="121A4C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57DFA" w14:textId="77777777" w:rsidR="00A6711E" w:rsidRDefault="00A6711E">
      <w:r>
        <w:separator/>
      </w:r>
    </w:p>
  </w:footnote>
  <w:footnote w:type="continuationSeparator" w:id="0">
    <w:p w14:paraId="371FF599" w14:textId="77777777" w:rsidR="00A6711E" w:rsidRDefault="00A6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54BFE" w14:textId="76B78D4E" w:rsidR="004A554D" w:rsidRDefault="009430EB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391232" behindDoc="1" locked="0" layoutInCell="1" allowOverlap="1" wp14:anchorId="2080A361" wp14:editId="02087F68">
          <wp:simplePos x="0" y="0"/>
          <wp:positionH relativeFrom="page">
            <wp:posOffset>5425440</wp:posOffset>
          </wp:positionH>
          <wp:positionV relativeFrom="page">
            <wp:posOffset>420618</wp:posOffset>
          </wp:positionV>
          <wp:extent cx="1578864" cy="313943"/>
          <wp:effectExtent l="0" t="0" r="0" b="0"/>
          <wp:wrapNone/>
          <wp:docPr id="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8864" cy="313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25D4">
      <w:rPr>
        <w:noProof/>
      </w:rPr>
      <mc:AlternateContent>
        <mc:Choice Requires="wps">
          <w:drawing>
            <wp:anchor distT="0" distB="0" distL="114300" distR="114300" simplePos="0" relativeHeight="487391744" behindDoc="1" locked="0" layoutInCell="1" allowOverlap="1" wp14:anchorId="1B0C70FB" wp14:editId="41A51F88">
              <wp:simplePos x="0" y="0"/>
              <wp:positionH relativeFrom="page">
                <wp:posOffset>532130</wp:posOffset>
              </wp:positionH>
              <wp:positionV relativeFrom="page">
                <wp:posOffset>1024255</wp:posOffset>
              </wp:positionV>
              <wp:extent cx="6489065" cy="6350"/>
              <wp:effectExtent l="0" t="0" r="0" b="0"/>
              <wp:wrapNone/>
              <wp:docPr id="1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9065" cy="6350"/>
                      </a:xfrm>
                      <a:prstGeom prst="rect">
                        <a:avLst/>
                      </a:prstGeom>
                      <a:solidFill>
                        <a:srgbClr val="F38A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11F8D9" id="docshape1" o:spid="_x0000_s1026" style="position:absolute;margin-left:41.9pt;margin-top:80.65pt;width:510.95pt;height:.5pt;z-index:-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" fillcolor="#f38a00" stroked="f">
              <w10:wrap anchorx="page" anchory="page"/>
            </v:rect>
          </w:pict>
        </mc:Fallback>
      </mc:AlternateContent>
    </w:r>
    <w:r w:rsidR="002025D4">
      <w:rPr>
        <w:noProof/>
      </w:rPr>
      <mc:AlternateContent>
        <mc:Choice Requires="wps">
          <w:drawing>
            <wp:anchor distT="0" distB="0" distL="114300" distR="114300" simplePos="0" relativeHeight="487392256" behindDoc="1" locked="0" layoutInCell="1" allowOverlap="1" wp14:anchorId="47570981" wp14:editId="2205CE73">
              <wp:simplePos x="0" y="0"/>
              <wp:positionH relativeFrom="page">
                <wp:posOffset>596900</wp:posOffset>
              </wp:positionH>
              <wp:positionV relativeFrom="page">
                <wp:posOffset>478155</wp:posOffset>
              </wp:positionV>
              <wp:extent cx="4081145" cy="228600"/>
              <wp:effectExtent l="0" t="0" r="0" b="0"/>
              <wp:wrapNone/>
              <wp:docPr id="1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114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06BDB0" w14:textId="77777777" w:rsidR="004A554D" w:rsidRDefault="009430EB">
                          <w:pPr>
                            <w:spacing w:line="345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color w:val="F38A00"/>
                              <w:spacing w:val="-5"/>
                              <w:sz w:val="32"/>
                            </w:rPr>
                            <w:t>STANDARD</w:t>
                          </w:r>
                          <w:r>
                            <w:rPr>
                              <w:color w:val="F38A00"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F38A00"/>
                              <w:spacing w:val="-5"/>
                              <w:sz w:val="32"/>
                            </w:rPr>
                            <w:t>TERMS</w:t>
                          </w:r>
                          <w:r>
                            <w:rPr>
                              <w:color w:val="F38A00"/>
                              <w:spacing w:val="-2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F38A00"/>
                              <w:spacing w:val="-5"/>
                              <w:sz w:val="32"/>
                            </w:rPr>
                            <w:t>-</w:t>
                          </w:r>
                          <w:r>
                            <w:rPr>
                              <w:color w:val="F38A00"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F38A00"/>
                              <w:spacing w:val="-5"/>
                              <w:sz w:val="32"/>
                            </w:rPr>
                            <w:t>PARTNER</w:t>
                          </w:r>
                          <w:r>
                            <w:rPr>
                              <w:color w:val="F38A00"/>
                              <w:spacing w:val="-2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F38A00"/>
                              <w:spacing w:val="-5"/>
                              <w:sz w:val="32"/>
                            </w:rPr>
                            <w:t>RESALE</w:t>
                          </w:r>
                          <w:r>
                            <w:rPr>
                              <w:color w:val="F38A00"/>
                              <w:spacing w:val="-2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F38A00"/>
                              <w:spacing w:val="-5"/>
                              <w:sz w:val="32"/>
                            </w:rPr>
                            <w:t>AGREEMENT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70981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47pt;margin-top:37.65pt;width:321.35pt;height:18pt;z-index:-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" filled="f" stroked="f">
              <v:textbox inset="0,0,0,0">
                <w:txbxContent>
                  <w:p w14:paraId="1D06BDB0" w14:textId="77777777" w:rsidR="004A554D" w:rsidRDefault="009430EB">
                    <w:pPr>
                      <w:spacing w:line="345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color w:val="F38A00"/>
                        <w:spacing w:val="-5"/>
                        <w:sz w:val="32"/>
                      </w:rPr>
                      <w:t>STANDARD</w:t>
                    </w:r>
                    <w:r>
                      <w:rPr>
                        <w:color w:val="F38A00"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color w:val="F38A00"/>
                        <w:spacing w:val="-5"/>
                        <w:sz w:val="32"/>
                      </w:rPr>
                      <w:t>TERMS</w:t>
                    </w:r>
                    <w:r>
                      <w:rPr>
                        <w:color w:val="F38A00"/>
                        <w:spacing w:val="-22"/>
                        <w:sz w:val="32"/>
                      </w:rPr>
                      <w:t xml:space="preserve"> </w:t>
                    </w:r>
                    <w:r>
                      <w:rPr>
                        <w:color w:val="F38A00"/>
                        <w:spacing w:val="-5"/>
                        <w:sz w:val="32"/>
                      </w:rPr>
                      <w:t>-</w:t>
                    </w:r>
                    <w:r>
                      <w:rPr>
                        <w:color w:val="F38A00"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color w:val="F38A00"/>
                        <w:spacing w:val="-5"/>
                        <w:sz w:val="32"/>
                      </w:rPr>
                      <w:t>PARTNER</w:t>
                    </w:r>
                    <w:r>
                      <w:rPr>
                        <w:color w:val="F38A00"/>
                        <w:spacing w:val="-22"/>
                        <w:sz w:val="32"/>
                      </w:rPr>
                      <w:t xml:space="preserve"> </w:t>
                    </w:r>
                    <w:r>
                      <w:rPr>
                        <w:color w:val="F38A00"/>
                        <w:spacing w:val="-5"/>
                        <w:sz w:val="32"/>
                      </w:rPr>
                      <w:t>RESALE</w:t>
                    </w:r>
                    <w:r>
                      <w:rPr>
                        <w:color w:val="F38A00"/>
                        <w:spacing w:val="-21"/>
                        <w:sz w:val="32"/>
                      </w:rPr>
                      <w:t xml:space="preserve"> </w:t>
                    </w:r>
                    <w:r>
                      <w:rPr>
                        <w:color w:val="F38A00"/>
                        <w:spacing w:val="-5"/>
                        <w:sz w:val="32"/>
                      </w:rPr>
                      <w:t>AGREEMENT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3E800" w14:textId="315B317C" w:rsidR="004A554D" w:rsidRDefault="009430EB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394816" behindDoc="1" locked="0" layoutInCell="1" allowOverlap="1" wp14:anchorId="57D39EA2" wp14:editId="6C799766">
          <wp:simplePos x="0" y="0"/>
          <wp:positionH relativeFrom="page">
            <wp:posOffset>5425440</wp:posOffset>
          </wp:positionH>
          <wp:positionV relativeFrom="page">
            <wp:posOffset>420618</wp:posOffset>
          </wp:positionV>
          <wp:extent cx="1578864" cy="313943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8864" cy="313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25D4">
      <w:rPr>
        <w:noProof/>
      </w:rPr>
      <mc:AlternateContent>
        <mc:Choice Requires="wps">
          <w:drawing>
            <wp:anchor distT="0" distB="0" distL="114300" distR="114300" simplePos="0" relativeHeight="487395328" behindDoc="1" locked="0" layoutInCell="1" allowOverlap="1" wp14:anchorId="0FB20923" wp14:editId="375ACC45">
              <wp:simplePos x="0" y="0"/>
              <wp:positionH relativeFrom="page">
                <wp:posOffset>532130</wp:posOffset>
              </wp:positionH>
              <wp:positionV relativeFrom="page">
                <wp:posOffset>1024255</wp:posOffset>
              </wp:positionV>
              <wp:extent cx="6489065" cy="6350"/>
              <wp:effectExtent l="0" t="0" r="0" b="0"/>
              <wp:wrapNone/>
              <wp:docPr id="8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9065" cy="6350"/>
                      </a:xfrm>
                      <a:prstGeom prst="rect">
                        <a:avLst/>
                      </a:prstGeom>
                      <a:solidFill>
                        <a:srgbClr val="F38A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C3E46F" id="docshape17" o:spid="_x0000_s1026" style="position:absolute;margin-left:41.9pt;margin-top:80.65pt;width:510.95pt;height:.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" fillcolor="#f38a00" stroked="f">
              <w10:wrap anchorx="page" anchory="page"/>
            </v:rect>
          </w:pict>
        </mc:Fallback>
      </mc:AlternateContent>
    </w:r>
    <w:r w:rsidR="002025D4">
      <w:rPr>
        <w:noProof/>
      </w:rPr>
      <mc:AlternateContent>
        <mc:Choice Requires="wps">
          <w:drawing>
            <wp:anchor distT="0" distB="0" distL="114300" distR="114300" simplePos="0" relativeHeight="487395840" behindDoc="1" locked="0" layoutInCell="1" allowOverlap="1" wp14:anchorId="3C15388A" wp14:editId="32463106">
              <wp:simplePos x="0" y="0"/>
              <wp:positionH relativeFrom="page">
                <wp:posOffset>596900</wp:posOffset>
              </wp:positionH>
              <wp:positionV relativeFrom="page">
                <wp:posOffset>478155</wp:posOffset>
              </wp:positionV>
              <wp:extent cx="4081145" cy="228600"/>
              <wp:effectExtent l="0" t="0" r="0" b="0"/>
              <wp:wrapNone/>
              <wp:docPr id="7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114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CF5A4" w14:textId="77777777" w:rsidR="004A554D" w:rsidRDefault="009430EB">
                          <w:pPr>
                            <w:spacing w:line="330" w:lineRule="exact"/>
                            <w:ind w:left="20"/>
                            <w:rPr>
                              <w:rFonts w:ascii="Trebuchet MS"/>
                              <w:sz w:val="32"/>
                            </w:rPr>
                          </w:pPr>
                          <w:r>
                            <w:rPr>
                              <w:rFonts w:ascii="Trebuchet MS"/>
                              <w:color w:val="F38A00"/>
                              <w:spacing w:val="-5"/>
                              <w:w w:val="95"/>
                              <w:sz w:val="32"/>
                            </w:rPr>
                            <w:t>STANDARD</w:t>
                          </w:r>
                          <w:r>
                            <w:rPr>
                              <w:rFonts w:ascii="Trebuchet MS"/>
                              <w:color w:val="F38A00"/>
                              <w:spacing w:val="-39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F38A00"/>
                              <w:spacing w:val="-5"/>
                              <w:w w:val="95"/>
                              <w:sz w:val="32"/>
                            </w:rPr>
                            <w:t>TERMS</w:t>
                          </w:r>
                          <w:r>
                            <w:rPr>
                              <w:rFonts w:ascii="Trebuchet MS"/>
                              <w:color w:val="F38A00"/>
                              <w:spacing w:val="-40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F38A00"/>
                              <w:spacing w:val="-5"/>
                              <w:w w:val="95"/>
                              <w:sz w:val="32"/>
                            </w:rPr>
                            <w:t>-</w:t>
                          </w:r>
                          <w:r>
                            <w:rPr>
                              <w:rFonts w:ascii="Trebuchet MS"/>
                              <w:color w:val="F38A00"/>
                              <w:spacing w:val="-39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F38A00"/>
                              <w:spacing w:val="-5"/>
                              <w:w w:val="95"/>
                              <w:sz w:val="32"/>
                            </w:rPr>
                            <w:t>PARTNER</w:t>
                          </w:r>
                          <w:r>
                            <w:rPr>
                              <w:rFonts w:ascii="Trebuchet MS"/>
                              <w:color w:val="F38A00"/>
                              <w:spacing w:val="-41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F38A00"/>
                              <w:spacing w:val="-4"/>
                              <w:w w:val="95"/>
                              <w:sz w:val="32"/>
                            </w:rPr>
                            <w:t>RESALE</w:t>
                          </w:r>
                          <w:r>
                            <w:rPr>
                              <w:rFonts w:ascii="Trebuchet MS"/>
                              <w:color w:val="F38A00"/>
                              <w:spacing w:val="-40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F38A00"/>
                              <w:spacing w:val="-4"/>
                              <w:w w:val="95"/>
                              <w:sz w:val="32"/>
                            </w:rPr>
                            <w:t>AGREEMENT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15388A" id="_x0000_t202" coordsize="21600,21600" o:spt="202" path="m,l,21600r21600,l21600,xe">
              <v:stroke joinstyle="miter"/>
              <v:path gradientshapeok="t" o:connecttype="rect"/>
            </v:shapetype>
            <v:shape id="docshape18" o:spid="_x0000_s1029" type="#_x0000_t202" style="position:absolute;margin-left:47pt;margin-top:37.65pt;width:321.35pt;height:18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" filled="f" stroked="f">
              <v:textbox inset="0,0,0,0">
                <w:txbxContent>
                  <w:p w14:paraId="59CCF5A4" w14:textId="77777777" w:rsidR="004A554D" w:rsidRDefault="009430EB">
                    <w:pPr>
                      <w:spacing w:line="330" w:lineRule="exact"/>
                      <w:ind w:left="20"/>
                      <w:rPr>
                        <w:rFonts w:ascii="Trebuchet MS"/>
                        <w:sz w:val="32"/>
                      </w:rPr>
                    </w:pPr>
                    <w:r>
                      <w:rPr>
                        <w:rFonts w:ascii="Trebuchet MS"/>
                        <w:color w:val="F38A00"/>
                        <w:spacing w:val="-5"/>
                        <w:w w:val="95"/>
                        <w:sz w:val="32"/>
                      </w:rPr>
                      <w:t>STANDARD</w:t>
                    </w:r>
                    <w:r>
                      <w:rPr>
                        <w:rFonts w:ascii="Trebuchet MS"/>
                        <w:color w:val="F38A00"/>
                        <w:spacing w:val="-39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color w:val="F38A00"/>
                        <w:spacing w:val="-5"/>
                        <w:w w:val="95"/>
                        <w:sz w:val="32"/>
                      </w:rPr>
                      <w:t>TERMS</w:t>
                    </w:r>
                    <w:r>
                      <w:rPr>
                        <w:rFonts w:ascii="Trebuchet MS"/>
                        <w:color w:val="F38A00"/>
                        <w:spacing w:val="-40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color w:val="F38A00"/>
                        <w:spacing w:val="-5"/>
                        <w:w w:val="95"/>
                        <w:sz w:val="32"/>
                      </w:rPr>
                      <w:t>-</w:t>
                    </w:r>
                    <w:r>
                      <w:rPr>
                        <w:rFonts w:ascii="Trebuchet MS"/>
                        <w:color w:val="F38A00"/>
                        <w:spacing w:val="-39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color w:val="F38A00"/>
                        <w:spacing w:val="-5"/>
                        <w:w w:val="95"/>
                        <w:sz w:val="32"/>
                      </w:rPr>
                      <w:t>PARTNER</w:t>
                    </w:r>
                    <w:r>
                      <w:rPr>
                        <w:rFonts w:ascii="Trebuchet MS"/>
                        <w:color w:val="F38A00"/>
                        <w:spacing w:val="-41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color w:val="F38A00"/>
                        <w:spacing w:val="-4"/>
                        <w:w w:val="95"/>
                        <w:sz w:val="32"/>
                      </w:rPr>
                      <w:t>RESALE</w:t>
                    </w:r>
                    <w:r>
                      <w:rPr>
                        <w:rFonts w:ascii="Trebuchet MS"/>
                        <w:color w:val="F38A00"/>
                        <w:spacing w:val="-40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color w:val="F38A00"/>
                        <w:spacing w:val="-4"/>
                        <w:w w:val="95"/>
                        <w:sz w:val="32"/>
                      </w:rPr>
                      <w:t>AGREEMENT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401C"/>
    <w:multiLevelType w:val="hybridMultilevel"/>
    <w:tmpl w:val="710C3350"/>
    <w:lvl w:ilvl="0" w:tplc="08AAAB60">
      <w:start w:val="1"/>
      <w:numFmt w:val="decimal"/>
      <w:lvlText w:val="%1."/>
      <w:lvlJc w:val="left"/>
      <w:pPr>
        <w:ind w:left="471" w:hanging="360"/>
        <w:jc w:val="left"/>
      </w:pPr>
      <w:rPr>
        <w:rFonts w:hint="default"/>
        <w:w w:val="99"/>
      </w:rPr>
    </w:lvl>
    <w:lvl w:ilvl="1" w:tplc="04881384">
      <w:start w:val="1"/>
      <w:numFmt w:val="upperRoman"/>
      <w:lvlText w:val="%2."/>
      <w:lvlJc w:val="left"/>
      <w:pPr>
        <w:ind w:left="1191" w:hanging="72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21A4C"/>
        <w:w w:val="72"/>
        <w:sz w:val="18"/>
        <w:szCs w:val="18"/>
      </w:rPr>
    </w:lvl>
    <w:lvl w:ilvl="2" w:tplc="20DCFDC2">
      <w:start w:val="1"/>
      <w:numFmt w:val="lowerLetter"/>
      <w:lvlText w:val="%3)"/>
      <w:lvlJc w:val="left"/>
      <w:pPr>
        <w:ind w:left="15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21A4C"/>
        <w:w w:val="99"/>
        <w:sz w:val="18"/>
        <w:szCs w:val="18"/>
      </w:rPr>
    </w:lvl>
    <w:lvl w:ilvl="3" w:tplc="9236ADE4">
      <w:numFmt w:val="bullet"/>
      <w:lvlText w:val="•"/>
      <w:lvlJc w:val="left"/>
      <w:pPr>
        <w:ind w:left="1977" w:hanging="360"/>
      </w:pPr>
      <w:rPr>
        <w:rFonts w:hint="default"/>
      </w:rPr>
    </w:lvl>
    <w:lvl w:ilvl="4" w:tplc="75745644">
      <w:numFmt w:val="bullet"/>
      <w:lvlText w:val="•"/>
      <w:lvlJc w:val="left"/>
      <w:pPr>
        <w:ind w:left="2395" w:hanging="360"/>
      </w:pPr>
      <w:rPr>
        <w:rFonts w:hint="default"/>
      </w:rPr>
    </w:lvl>
    <w:lvl w:ilvl="5" w:tplc="DEDAFEC8">
      <w:numFmt w:val="bullet"/>
      <w:lvlText w:val="•"/>
      <w:lvlJc w:val="left"/>
      <w:pPr>
        <w:ind w:left="2812" w:hanging="360"/>
      </w:pPr>
      <w:rPr>
        <w:rFonts w:hint="default"/>
      </w:rPr>
    </w:lvl>
    <w:lvl w:ilvl="6" w:tplc="E084D63C">
      <w:numFmt w:val="bullet"/>
      <w:lvlText w:val="•"/>
      <w:lvlJc w:val="left"/>
      <w:pPr>
        <w:ind w:left="3230" w:hanging="360"/>
      </w:pPr>
      <w:rPr>
        <w:rFonts w:hint="default"/>
      </w:rPr>
    </w:lvl>
    <w:lvl w:ilvl="7" w:tplc="65723830">
      <w:numFmt w:val="bullet"/>
      <w:lvlText w:val="•"/>
      <w:lvlJc w:val="left"/>
      <w:pPr>
        <w:ind w:left="3647" w:hanging="360"/>
      </w:pPr>
      <w:rPr>
        <w:rFonts w:hint="default"/>
      </w:rPr>
    </w:lvl>
    <w:lvl w:ilvl="8" w:tplc="1018BD62">
      <w:numFmt w:val="bullet"/>
      <w:lvlText w:val="•"/>
      <w:lvlJc w:val="left"/>
      <w:pPr>
        <w:ind w:left="4065" w:hanging="360"/>
      </w:pPr>
      <w:rPr>
        <w:rFonts w:hint="default"/>
      </w:rPr>
    </w:lvl>
  </w:abstractNum>
  <w:abstractNum w:abstractNumId="1" w15:restartNumberingAfterBreak="0">
    <w:nsid w:val="144A1590"/>
    <w:multiLevelType w:val="hybridMultilevel"/>
    <w:tmpl w:val="EFBC9B26"/>
    <w:lvl w:ilvl="0" w:tplc="9D2E9C9C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D760A8C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1BB2E34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E8FCA700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1C203CEC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B63EEA0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4A1EB69C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0F20BDDA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E6E225AE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7732A24"/>
    <w:multiLevelType w:val="hybridMultilevel"/>
    <w:tmpl w:val="C1C8B1F2"/>
    <w:lvl w:ilvl="0" w:tplc="41D4E17A">
      <w:start w:val="1"/>
      <w:numFmt w:val="upperLetter"/>
      <w:lvlText w:val="(%1)"/>
      <w:lvlJc w:val="left"/>
      <w:pPr>
        <w:ind w:left="111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21A4C"/>
        <w:spacing w:val="-1"/>
        <w:w w:val="99"/>
        <w:sz w:val="18"/>
        <w:szCs w:val="18"/>
      </w:rPr>
    </w:lvl>
    <w:lvl w:ilvl="1" w:tplc="B3905300">
      <w:numFmt w:val="bullet"/>
      <w:lvlText w:val="•"/>
      <w:lvlJc w:val="left"/>
      <w:pPr>
        <w:ind w:left="598" w:hanging="291"/>
      </w:pPr>
      <w:rPr>
        <w:rFonts w:hint="default"/>
      </w:rPr>
    </w:lvl>
    <w:lvl w:ilvl="2" w:tplc="7756C2AE">
      <w:numFmt w:val="bullet"/>
      <w:lvlText w:val="•"/>
      <w:lvlJc w:val="left"/>
      <w:pPr>
        <w:ind w:left="1076" w:hanging="291"/>
      </w:pPr>
      <w:rPr>
        <w:rFonts w:hint="default"/>
      </w:rPr>
    </w:lvl>
    <w:lvl w:ilvl="3" w:tplc="2BEAFB6C">
      <w:numFmt w:val="bullet"/>
      <w:lvlText w:val="•"/>
      <w:lvlJc w:val="left"/>
      <w:pPr>
        <w:ind w:left="1554" w:hanging="291"/>
      </w:pPr>
      <w:rPr>
        <w:rFonts w:hint="default"/>
      </w:rPr>
    </w:lvl>
    <w:lvl w:ilvl="4" w:tplc="1376DE36">
      <w:numFmt w:val="bullet"/>
      <w:lvlText w:val="•"/>
      <w:lvlJc w:val="left"/>
      <w:pPr>
        <w:ind w:left="2032" w:hanging="291"/>
      </w:pPr>
      <w:rPr>
        <w:rFonts w:hint="default"/>
      </w:rPr>
    </w:lvl>
    <w:lvl w:ilvl="5" w:tplc="61985C3C">
      <w:numFmt w:val="bullet"/>
      <w:lvlText w:val="•"/>
      <w:lvlJc w:val="left"/>
      <w:pPr>
        <w:ind w:left="2510" w:hanging="291"/>
      </w:pPr>
      <w:rPr>
        <w:rFonts w:hint="default"/>
      </w:rPr>
    </w:lvl>
    <w:lvl w:ilvl="6" w:tplc="CC30D5AE">
      <w:numFmt w:val="bullet"/>
      <w:lvlText w:val="•"/>
      <w:lvlJc w:val="left"/>
      <w:pPr>
        <w:ind w:left="2989" w:hanging="291"/>
      </w:pPr>
      <w:rPr>
        <w:rFonts w:hint="default"/>
      </w:rPr>
    </w:lvl>
    <w:lvl w:ilvl="7" w:tplc="2E76B016">
      <w:numFmt w:val="bullet"/>
      <w:lvlText w:val="•"/>
      <w:lvlJc w:val="left"/>
      <w:pPr>
        <w:ind w:left="3467" w:hanging="291"/>
      </w:pPr>
      <w:rPr>
        <w:rFonts w:hint="default"/>
      </w:rPr>
    </w:lvl>
    <w:lvl w:ilvl="8" w:tplc="D5F83452">
      <w:numFmt w:val="bullet"/>
      <w:lvlText w:val="•"/>
      <w:lvlJc w:val="left"/>
      <w:pPr>
        <w:ind w:left="3945" w:hanging="291"/>
      </w:pPr>
      <w:rPr>
        <w:rFonts w:hint="default"/>
      </w:rPr>
    </w:lvl>
  </w:abstractNum>
  <w:abstractNum w:abstractNumId="3" w15:restartNumberingAfterBreak="0">
    <w:nsid w:val="31B82C1C"/>
    <w:multiLevelType w:val="hybridMultilevel"/>
    <w:tmpl w:val="B510B4AE"/>
    <w:lvl w:ilvl="0" w:tplc="FA44CC80">
      <w:start w:val="1"/>
      <w:numFmt w:val="upperLetter"/>
      <w:lvlText w:val="(%1)"/>
      <w:lvlJc w:val="left"/>
      <w:pPr>
        <w:ind w:left="112" w:hanging="3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21A4C"/>
        <w:spacing w:val="-1"/>
        <w:w w:val="99"/>
        <w:sz w:val="18"/>
        <w:szCs w:val="18"/>
      </w:rPr>
    </w:lvl>
    <w:lvl w:ilvl="1" w:tplc="DF74F478">
      <w:numFmt w:val="bullet"/>
      <w:lvlText w:val="•"/>
      <w:lvlJc w:val="left"/>
      <w:pPr>
        <w:ind w:left="604" w:hanging="372"/>
      </w:pPr>
      <w:rPr>
        <w:rFonts w:hint="default"/>
      </w:rPr>
    </w:lvl>
    <w:lvl w:ilvl="2" w:tplc="5F82848C">
      <w:numFmt w:val="bullet"/>
      <w:lvlText w:val="•"/>
      <w:lvlJc w:val="left"/>
      <w:pPr>
        <w:ind w:left="1088" w:hanging="372"/>
      </w:pPr>
      <w:rPr>
        <w:rFonts w:hint="default"/>
      </w:rPr>
    </w:lvl>
    <w:lvl w:ilvl="3" w:tplc="84F08F48">
      <w:numFmt w:val="bullet"/>
      <w:lvlText w:val="•"/>
      <w:lvlJc w:val="left"/>
      <w:pPr>
        <w:ind w:left="1573" w:hanging="372"/>
      </w:pPr>
      <w:rPr>
        <w:rFonts w:hint="default"/>
      </w:rPr>
    </w:lvl>
    <w:lvl w:ilvl="4" w:tplc="5F803F0A">
      <w:numFmt w:val="bullet"/>
      <w:lvlText w:val="•"/>
      <w:lvlJc w:val="left"/>
      <w:pPr>
        <w:ind w:left="2057" w:hanging="372"/>
      </w:pPr>
      <w:rPr>
        <w:rFonts w:hint="default"/>
      </w:rPr>
    </w:lvl>
    <w:lvl w:ilvl="5" w:tplc="DA6054CC">
      <w:numFmt w:val="bullet"/>
      <w:lvlText w:val="•"/>
      <w:lvlJc w:val="left"/>
      <w:pPr>
        <w:ind w:left="2542" w:hanging="372"/>
      </w:pPr>
      <w:rPr>
        <w:rFonts w:hint="default"/>
      </w:rPr>
    </w:lvl>
    <w:lvl w:ilvl="6" w:tplc="B1D81E70">
      <w:numFmt w:val="bullet"/>
      <w:lvlText w:val="•"/>
      <w:lvlJc w:val="left"/>
      <w:pPr>
        <w:ind w:left="3026" w:hanging="372"/>
      </w:pPr>
      <w:rPr>
        <w:rFonts w:hint="default"/>
      </w:rPr>
    </w:lvl>
    <w:lvl w:ilvl="7" w:tplc="3314E280">
      <w:numFmt w:val="bullet"/>
      <w:lvlText w:val="•"/>
      <w:lvlJc w:val="left"/>
      <w:pPr>
        <w:ind w:left="3511" w:hanging="372"/>
      </w:pPr>
      <w:rPr>
        <w:rFonts w:hint="default"/>
      </w:rPr>
    </w:lvl>
    <w:lvl w:ilvl="8" w:tplc="F5F65EDA">
      <w:numFmt w:val="bullet"/>
      <w:lvlText w:val="•"/>
      <w:lvlJc w:val="left"/>
      <w:pPr>
        <w:ind w:left="3995" w:hanging="372"/>
      </w:pPr>
      <w:rPr>
        <w:rFonts w:hint="default"/>
      </w:rPr>
    </w:lvl>
  </w:abstractNum>
  <w:abstractNum w:abstractNumId="4" w15:restartNumberingAfterBreak="0">
    <w:nsid w:val="396B1032"/>
    <w:multiLevelType w:val="multilevel"/>
    <w:tmpl w:val="E42E3BE4"/>
    <w:lvl w:ilvl="0">
      <w:start w:val="1"/>
      <w:numFmt w:val="decimal"/>
      <w:lvlText w:val="%1."/>
      <w:lvlJc w:val="left"/>
      <w:pPr>
        <w:ind w:left="512" w:hanging="40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F38A00"/>
        <w:w w:val="72"/>
        <w:sz w:val="18"/>
        <w:szCs w:val="18"/>
      </w:rPr>
    </w:lvl>
    <w:lvl w:ilvl="1">
      <w:start w:val="1"/>
      <w:numFmt w:val="decimal"/>
      <w:lvlText w:val="%1.%2"/>
      <w:lvlJc w:val="left"/>
      <w:pPr>
        <w:ind w:left="831" w:hanging="720"/>
        <w:jc w:val="left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ind w:left="111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21A4C"/>
        <w:w w:val="99"/>
        <w:sz w:val="18"/>
        <w:szCs w:val="18"/>
      </w:rPr>
    </w:lvl>
    <w:lvl w:ilvl="3">
      <w:numFmt w:val="bullet"/>
      <w:lvlText w:val="•"/>
      <w:lvlJc w:val="left"/>
      <w:pPr>
        <w:ind w:left="665" w:hanging="720"/>
      </w:pPr>
      <w:rPr>
        <w:rFonts w:hint="default"/>
      </w:rPr>
    </w:lvl>
    <w:lvl w:ilvl="4">
      <w:numFmt w:val="bullet"/>
      <w:lvlText w:val="•"/>
      <w:lvlJc w:val="left"/>
      <w:pPr>
        <w:ind w:left="491" w:hanging="720"/>
      </w:pPr>
      <w:rPr>
        <w:rFonts w:hint="default"/>
      </w:rPr>
    </w:lvl>
    <w:lvl w:ilvl="5">
      <w:numFmt w:val="bullet"/>
      <w:lvlText w:val="•"/>
      <w:lvlJc w:val="left"/>
      <w:pPr>
        <w:ind w:left="317" w:hanging="720"/>
      </w:pPr>
      <w:rPr>
        <w:rFonts w:hint="default"/>
      </w:rPr>
    </w:lvl>
    <w:lvl w:ilvl="6">
      <w:numFmt w:val="bullet"/>
      <w:lvlText w:val="•"/>
      <w:lvlJc w:val="left"/>
      <w:pPr>
        <w:ind w:left="142" w:hanging="720"/>
      </w:pPr>
      <w:rPr>
        <w:rFonts w:hint="default"/>
      </w:rPr>
    </w:lvl>
    <w:lvl w:ilvl="7">
      <w:numFmt w:val="bullet"/>
      <w:lvlText w:val="•"/>
      <w:lvlJc w:val="left"/>
      <w:pPr>
        <w:ind w:left="-32" w:hanging="720"/>
      </w:pPr>
      <w:rPr>
        <w:rFonts w:hint="default"/>
      </w:rPr>
    </w:lvl>
    <w:lvl w:ilvl="8">
      <w:numFmt w:val="bullet"/>
      <w:lvlText w:val="•"/>
      <w:lvlJc w:val="left"/>
      <w:pPr>
        <w:ind w:left="-206" w:hanging="720"/>
      </w:pPr>
      <w:rPr>
        <w:rFonts w:hint="default"/>
      </w:rPr>
    </w:lvl>
  </w:abstractNum>
  <w:abstractNum w:abstractNumId="5" w15:restartNumberingAfterBreak="0">
    <w:nsid w:val="44861ABF"/>
    <w:multiLevelType w:val="hybridMultilevel"/>
    <w:tmpl w:val="9252D8B6"/>
    <w:lvl w:ilvl="0" w:tplc="5B7C2E62">
      <w:start w:val="1"/>
      <w:numFmt w:val="upperLetter"/>
      <w:lvlText w:val="(%1)"/>
      <w:lvlJc w:val="left"/>
      <w:pPr>
        <w:ind w:left="112" w:hanging="3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21A4C"/>
        <w:spacing w:val="-1"/>
        <w:w w:val="99"/>
        <w:sz w:val="18"/>
        <w:szCs w:val="18"/>
      </w:rPr>
    </w:lvl>
    <w:lvl w:ilvl="1" w:tplc="E95865F4">
      <w:numFmt w:val="bullet"/>
      <w:lvlText w:val="•"/>
      <w:lvlJc w:val="left"/>
      <w:pPr>
        <w:ind w:left="604" w:hanging="329"/>
      </w:pPr>
      <w:rPr>
        <w:rFonts w:hint="default"/>
      </w:rPr>
    </w:lvl>
    <w:lvl w:ilvl="2" w:tplc="D7C67F64">
      <w:numFmt w:val="bullet"/>
      <w:lvlText w:val="•"/>
      <w:lvlJc w:val="left"/>
      <w:pPr>
        <w:ind w:left="1088" w:hanging="329"/>
      </w:pPr>
      <w:rPr>
        <w:rFonts w:hint="default"/>
      </w:rPr>
    </w:lvl>
    <w:lvl w:ilvl="3" w:tplc="A1D4B65A">
      <w:numFmt w:val="bullet"/>
      <w:lvlText w:val="•"/>
      <w:lvlJc w:val="left"/>
      <w:pPr>
        <w:ind w:left="1573" w:hanging="329"/>
      </w:pPr>
      <w:rPr>
        <w:rFonts w:hint="default"/>
      </w:rPr>
    </w:lvl>
    <w:lvl w:ilvl="4" w:tplc="53903F78">
      <w:numFmt w:val="bullet"/>
      <w:lvlText w:val="•"/>
      <w:lvlJc w:val="left"/>
      <w:pPr>
        <w:ind w:left="2057" w:hanging="329"/>
      </w:pPr>
      <w:rPr>
        <w:rFonts w:hint="default"/>
      </w:rPr>
    </w:lvl>
    <w:lvl w:ilvl="5" w:tplc="59883AC4">
      <w:numFmt w:val="bullet"/>
      <w:lvlText w:val="•"/>
      <w:lvlJc w:val="left"/>
      <w:pPr>
        <w:ind w:left="2542" w:hanging="329"/>
      </w:pPr>
      <w:rPr>
        <w:rFonts w:hint="default"/>
      </w:rPr>
    </w:lvl>
    <w:lvl w:ilvl="6" w:tplc="D5EA1312">
      <w:numFmt w:val="bullet"/>
      <w:lvlText w:val="•"/>
      <w:lvlJc w:val="left"/>
      <w:pPr>
        <w:ind w:left="3026" w:hanging="329"/>
      </w:pPr>
      <w:rPr>
        <w:rFonts w:hint="default"/>
      </w:rPr>
    </w:lvl>
    <w:lvl w:ilvl="7" w:tplc="DC927D80">
      <w:numFmt w:val="bullet"/>
      <w:lvlText w:val="•"/>
      <w:lvlJc w:val="left"/>
      <w:pPr>
        <w:ind w:left="3511" w:hanging="329"/>
      </w:pPr>
      <w:rPr>
        <w:rFonts w:hint="default"/>
      </w:rPr>
    </w:lvl>
    <w:lvl w:ilvl="8" w:tplc="3440CF50">
      <w:numFmt w:val="bullet"/>
      <w:lvlText w:val="•"/>
      <w:lvlJc w:val="left"/>
      <w:pPr>
        <w:ind w:left="3995" w:hanging="329"/>
      </w:pPr>
      <w:rPr>
        <w:rFonts w:hint="default"/>
      </w:rPr>
    </w:lvl>
  </w:abstractNum>
  <w:abstractNum w:abstractNumId="6" w15:restartNumberingAfterBreak="0">
    <w:nsid w:val="49080BE3"/>
    <w:multiLevelType w:val="hybridMultilevel"/>
    <w:tmpl w:val="72CA3B9E"/>
    <w:lvl w:ilvl="0" w:tplc="80A477D2">
      <w:start w:val="1"/>
      <w:numFmt w:val="decimal"/>
      <w:lvlText w:val="%1."/>
      <w:lvlJc w:val="left"/>
      <w:pPr>
        <w:ind w:left="472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F38A00"/>
        <w:w w:val="72"/>
        <w:sz w:val="18"/>
        <w:szCs w:val="18"/>
      </w:rPr>
    </w:lvl>
    <w:lvl w:ilvl="1" w:tplc="3D821CDC">
      <w:numFmt w:val="bullet"/>
      <w:lvlText w:val="•"/>
      <w:lvlJc w:val="left"/>
      <w:pPr>
        <w:ind w:left="922" w:hanging="360"/>
      </w:pPr>
      <w:rPr>
        <w:rFonts w:hint="default"/>
      </w:rPr>
    </w:lvl>
    <w:lvl w:ilvl="2" w:tplc="72EC5258">
      <w:numFmt w:val="bullet"/>
      <w:lvlText w:val="•"/>
      <w:lvlJc w:val="left"/>
      <w:pPr>
        <w:ind w:left="1364" w:hanging="360"/>
      </w:pPr>
      <w:rPr>
        <w:rFonts w:hint="default"/>
      </w:rPr>
    </w:lvl>
    <w:lvl w:ilvl="3" w:tplc="66E6EE86">
      <w:numFmt w:val="bullet"/>
      <w:lvlText w:val="•"/>
      <w:lvlJc w:val="left"/>
      <w:pPr>
        <w:ind w:left="1806" w:hanging="360"/>
      </w:pPr>
      <w:rPr>
        <w:rFonts w:hint="default"/>
      </w:rPr>
    </w:lvl>
    <w:lvl w:ilvl="4" w:tplc="08642794">
      <w:numFmt w:val="bullet"/>
      <w:lvlText w:val="•"/>
      <w:lvlJc w:val="left"/>
      <w:pPr>
        <w:ind w:left="2248" w:hanging="360"/>
      </w:pPr>
      <w:rPr>
        <w:rFonts w:hint="default"/>
      </w:rPr>
    </w:lvl>
    <w:lvl w:ilvl="5" w:tplc="E2CEAB8E">
      <w:numFmt w:val="bullet"/>
      <w:lvlText w:val="•"/>
      <w:lvlJc w:val="left"/>
      <w:pPr>
        <w:ind w:left="2691" w:hanging="360"/>
      </w:pPr>
      <w:rPr>
        <w:rFonts w:hint="default"/>
      </w:rPr>
    </w:lvl>
    <w:lvl w:ilvl="6" w:tplc="F05CBFB6">
      <w:numFmt w:val="bullet"/>
      <w:lvlText w:val="•"/>
      <w:lvlJc w:val="left"/>
      <w:pPr>
        <w:ind w:left="3133" w:hanging="360"/>
      </w:pPr>
      <w:rPr>
        <w:rFonts w:hint="default"/>
      </w:rPr>
    </w:lvl>
    <w:lvl w:ilvl="7" w:tplc="28D2656E">
      <w:numFmt w:val="bullet"/>
      <w:lvlText w:val="•"/>
      <w:lvlJc w:val="left"/>
      <w:pPr>
        <w:ind w:left="3575" w:hanging="360"/>
      </w:pPr>
      <w:rPr>
        <w:rFonts w:hint="default"/>
      </w:rPr>
    </w:lvl>
    <w:lvl w:ilvl="8" w:tplc="85CC51E0">
      <w:numFmt w:val="bullet"/>
      <w:lvlText w:val="•"/>
      <w:lvlJc w:val="left"/>
      <w:pPr>
        <w:ind w:left="4017" w:hanging="360"/>
      </w:pPr>
      <w:rPr>
        <w:rFonts w:hint="default"/>
      </w:rPr>
    </w:lvl>
  </w:abstractNum>
  <w:abstractNum w:abstractNumId="7" w15:restartNumberingAfterBreak="0">
    <w:nsid w:val="59387432"/>
    <w:multiLevelType w:val="hybridMultilevel"/>
    <w:tmpl w:val="029C7E88"/>
    <w:lvl w:ilvl="0" w:tplc="BE1E1D94">
      <w:start w:val="1"/>
      <w:numFmt w:val="decimal"/>
      <w:lvlText w:val="%1."/>
      <w:lvlJc w:val="left"/>
      <w:pPr>
        <w:ind w:left="831" w:hanging="720"/>
        <w:jc w:val="left"/>
      </w:pPr>
      <w:rPr>
        <w:rFonts w:hint="default"/>
        <w:w w:val="99"/>
      </w:rPr>
    </w:lvl>
    <w:lvl w:ilvl="1" w:tplc="0C16252E">
      <w:numFmt w:val="bullet"/>
      <w:lvlText w:val="•"/>
      <w:lvlJc w:val="left"/>
      <w:pPr>
        <w:ind w:left="1246" w:hanging="720"/>
      </w:pPr>
      <w:rPr>
        <w:rFonts w:hint="default"/>
      </w:rPr>
    </w:lvl>
    <w:lvl w:ilvl="2" w:tplc="C0783C40">
      <w:numFmt w:val="bullet"/>
      <w:lvlText w:val="•"/>
      <w:lvlJc w:val="left"/>
      <w:pPr>
        <w:ind w:left="1652" w:hanging="720"/>
      </w:pPr>
      <w:rPr>
        <w:rFonts w:hint="default"/>
      </w:rPr>
    </w:lvl>
    <w:lvl w:ilvl="3" w:tplc="F77E41DC">
      <w:numFmt w:val="bullet"/>
      <w:lvlText w:val="•"/>
      <w:lvlJc w:val="left"/>
      <w:pPr>
        <w:ind w:left="2058" w:hanging="720"/>
      </w:pPr>
      <w:rPr>
        <w:rFonts w:hint="default"/>
      </w:rPr>
    </w:lvl>
    <w:lvl w:ilvl="4" w:tplc="2124E994">
      <w:numFmt w:val="bullet"/>
      <w:lvlText w:val="•"/>
      <w:lvlJc w:val="left"/>
      <w:pPr>
        <w:ind w:left="2464" w:hanging="720"/>
      </w:pPr>
      <w:rPr>
        <w:rFonts w:hint="default"/>
      </w:rPr>
    </w:lvl>
    <w:lvl w:ilvl="5" w:tplc="5FF6ED6A">
      <w:numFmt w:val="bullet"/>
      <w:lvlText w:val="•"/>
      <w:lvlJc w:val="left"/>
      <w:pPr>
        <w:ind w:left="2870" w:hanging="720"/>
      </w:pPr>
      <w:rPr>
        <w:rFonts w:hint="default"/>
      </w:rPr>
    </w:lvl>
    <w:lvl w:ilvl="6" w:tplc="7F344B88">
      <w:numFmt w:val="bullet"/>
      <w:lvlText w:val="•"/>
      <w:lvlJc w:val="left"/>
      <w:pPr>
        <w:ind w:left="3277" w:hanging="720"/>
      </w:pPr>
      <w:rPr>
        <w:rFonts w:hint="default"/>
      </w:rPr>
    </w:lvl>
    <w:lvl w:ilvl="7" w:tplc="24368FF0">
      <w:numFmt w:val="bullet"/>
      <w:lvlText w:val="•"/>
      <w:lvlJc w:val="left"/>
      <w:pPr>
        <w:ind w:left="3683" w:hanging="720"/>
      </w:pPr>
      <w:rPr>
        <w:rFonts w:hint="default"/>
      </w:rPr>
    </w:lvl>
    <w:lvl w:ilvl="8" w:tplc="8F6C9B6C">
      <w:numFmt w:val="bullet"/>
      <w:lvlText w:val="•"/>
      <w:lvlJc w:val="left"/>
      <w:pPr>
        <w:ind w:left="4089" w:hanging="720"/>
      </w:pPr>
      <w:rPr>
        <w:rFonts w:hint="default"/>
      </w:rPr>
    </w:lvl>
  </w:abstractNum>
  <w:abstractNum w:abstractNumId="8" w15:restartNumberingAfterBreak="0">
    <w:nsid w:val="6AC73472"/>
    <w:multiLevelType w:val="hybridMultilevel"/>
    <w:tmpl w:val="9110BEF4"/>
    <w:lvl w:ilvl="0" w:tplc="26304200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940E096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5EDEE2B6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136EE34A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4D64458A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0FBC0E3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E7B83774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E208027A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3EC20898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FED3783"/>
    <w:multiLevelType w:val="hybridMultilevel"/>
    <w:tmpl w:val="A04E4A6C"/>
    <w:lvl w:ilvl="0" w:tplc="6AD85612">
      <w:start w:val="1"/>
      <w:numFmt w:val="upperLetter"/>
      <w:lvlText w:val="(%1)"/>
      <w:lvlJc w:val="left"/>
      <w:pPr>
        <w:ind w:left="112" w:hanging="3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21A4C"/>
        <w:spacing w:val="-1"/>
        <w:w w:val="99"/>
        <w:sz w:val="18"/>
        <w:szCs w:val="18"/>
      </w:rPr>
    </w:lvl>
    <w:lvl w:ilvl="1" w:tplc="89446F42">
      <w:numFmt w:val="bullet"/>
      <w:lvlText w:val="•"/>
      <w:lvlJc w:val="left"/>
      <w:pPr>
        <w:ind w:left="604" w:hanging="305"/>
      </w:pPr>
      <w:rPr>
        <w:rFonts w:hint="default"/>
      </w:rPr>
    </w:lvl>
    <w:lvl w:ilvl="2" w:tplc="9D72C064">
      <w:numFmt w:val="bullet"/>
      <w:lvlText w:val="•"/>
      <w:lvlJc w:val="left"/>
      <w:pPr>
        <w:ind w:left="1088" w:hanging="305"/>
      </w:pPr>
      <w:rPr>
        <w:rFonts w:hint="default"/>
      </w:rPr>
    </w:lvl>
    <w:lvl w:ilvl="3" w:tplc="2FBCA0C6">
      <w:numFmt w:val="bullet"/>
      <w:lvlText w:val="•"/>
      <w:lvlJc w:val="left"/>
      <w:pPr>
        <w:ind w:left="1573" w:hanging="305"/>
      </w:pPr>
      <w:rPr>
        <w:rFonts w:hint="default"/>
      </w:rPr>
    </w:lvl>
    <w:lvl w:ilvl="4" w:tplc="3BB4FBA6">
      <w:numFmt w:val="bullet"/>
      <w:lvlText w:val="•"/>
      <w:lvlJc w:val="left"/>
      <w:pPr>
        <w:ind w:left="2057" w:hanging="305"/>
      </w:pPr>
      <w:rPr>
        <w:rFonts w:hint="default"/>
      </w:rPr>
    </w:lvl>
    <w:lvl w:ilvl="5" w:tplc="DC8228FE">
      <w:numFmt w:val="bullet"/>
      <w:lvlText w:val="•"/>
      <w:lvlJc w:val="left"/>
      <w:pPr>
        <w:ind w:left="2542" w:hanging="305"/>
      </w:pPr>
      <w:rPr>
        <w:rFonts w:hint="default"/>
      </w:rPr>
    </w:lvl>
    <w:lvl w:ilvl="6" w:tplc="F46A1400">
      <w:numFmt w:val="bullet"/>
      <w:lvlText w:val="•"/>
      <w:lvlJc w:val="left"/>
      <w:pPr>
        <w:ind w:left="3026" w:hanging="305"/>
      </w:pPr>
      <w:rPr>
        <w:rFonts w:hint="default"/>
      </w:rPr>
    </w:lvl>
    <w:lvl w:ilvl="7" w:tplc="8F40227A">
      <w:numFmt w:val="bullet"/>
      <w:lvlText w:val="•"/>
      <w:lvlJc w:val="left"/>
      <w:pPr>
        <w:ind w:left="3511" w:hanging="305"/>
      </w:pPr>
      <w:rPr>
        <w:rFonts w:hint="default"/>
      </w:rPr>
    </w:lvl>
    <w:lvl w:ilvl="8" w:tplc="E2DCBB3C">
      <w:numFmt w:val="bullet"/>
      <w:lvlText w:val="•"/>
      <w:lvlJc w:val="left"/>
      <w:pPr>
        <w:ind w:left="3995" w:hanging="305"/>
      </w:pPr>
      <w:rPr>
        <w:rFonts w:hint="default"/>
      </w:rPr>
    </w:lvl>
  </w:abstractNum>
  <w:num w:numId="1" w16cid:durableId="658309684">
    <w:abstractNumId w:val="6"/>
  </w:num>
  <w:num w:numId="2" w16cid:durableId="1737702291">
    <w:abstractNumId w:val="4"/>
  </w:num>
  <w:num w:numId="3" w16cid:durableId="1341082075">
    <w:abstractNumId w:val="5"/>
  </w:num>
  <w:num w:numId="4" w16cid:durableId="1380591704">
    <w:abstractNumId w:val="9"/>
  </w:num>
  <w:num w:numId="5" w16cid:durableId="827749148">
    <w:abstractNumId w:val="3"/>
  </w:num>
  <w:num w:numId="6" w16cid:durableId="1637371966">
    <w:abstractNumId w:val="2"/>
  </w:num>
  <w:num w:numId="7" w16cid:durableId="2079353548">
    <w:abstractNumId w:val="7"/>
  </w:num>
  <w:num w:numId="8" w16cid:durableId="1554392271">
    <w:abstractNumId w:val="0"/>
  </w:num>
  <w:num w:numId="9" w16cid:durableId="1979994845">
    <w:abstractNumId w:val="8"/>
  </w:num>
  <w:num w:numId="10" w16cid:durableId="1654794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4D"/>
    <w:rsid w:val="00044E16"/>
    <w:rsid w:val="00046C29"/>
    <w:rsid w:val="00071215"/>
    <w:rsid w:val="00076180"/>
    <w:rsid w:val="000D6716"/>
    <w:rsid w:val="00174280"/>
    <w:rsid w:val="001A58D3"/>
    <w:rsid w:val="001D2786"/>
    <w:rsid w:val="001E39DC"/>
    <w:rsid w:val="002025D4"/>
    <w:rsid w:val="00222791"/>
    <w:rsid w:val="00273B3C"/>
    <w:rsid w:val="002E0DC5"/>
    <w:rsid w:val="00355096"/>
    <w:rsid w:val="00372671"/>
    <w:rsid w:val="00383BD0"/>
    <w:rsid w:val="003902DD"/>
    <w:rsid w:val="00422519"/>
    <w:rsid w:val="00422F8F"/>
    <w:rsid w:val="00454C07"/>
    <w:rsid w:val="00474885"/>
    <w:rsid w:val="00474E2E"/>
    <w:rsid w:val="004A554D"/>
    <w:rsid w:val="00503E90"/>
    <w:rsid w:val="00522BFE"/>
    <w:rsid w:val="0054134B"/>
    <w:rsid w:val="00570DA0"/>
    <w:rsid w:val="005C38EC"/>
    <w:rsid w:val="005F28A6"/>
    <w:rsid w:val="005F4796"/>
    <w:rsid w:val="00682BBD"/>
    <w:rsid w:val="006B4BE8"/>
    <w:rsid w:val="00742D0C"/>
    <w:rsid w:val="00771CCC"/>
    <w:rsid w:val="00772F15"/>
    <w:rsid w:val="00800694"/>
    <w:rsid w:val="0081355D"/>
    <w:rsid w:val="00887854"/>
    <w:rsid w:val="0089177C"/>
    <w:rsid w:val="008B4BF2"/>
    <w:rsid w:val="008F0C5D"/>
    <w:rsid w:val="009139B1"/>
    <w:rsid w:val="009430EB"/>
    <w:rsid w:val="009820E7"/>
    <w:rsid w:val="00A03C1B"/>
    <w:rsid w:val="00A45050"/>
    <w:rsid w:val="00A6711E"/>
    <w:rsid w:val="00AC3779"/>
    <w:rsid w:val="00AF7E2B"/>
    <w:rsid w:val="00B00E0C"/>
    <w:rsid w:val="00B11BE5"/>
    <w:rsid w:val="00B71C73"/>
    <w:rsid w:val="00B801FD"/>
    <w:rsid w:val="00BC4A39"/>
    <w:rsid w:val="00C01EA2"/>
    <w:rsid w:val="00CE0BAF"/>
    <w:rsid w:val="00CF30DD"/>
    <w:rsid w:val="00CF3535"/>
    <w:rsid w:val="00D2251E"/>
    <w:rsid w:val="00D32CF4"/>
    <w:rsid w:val="00E12EB3"/>
    <w:rsid w:val="00E551A6"/>
    <w:rsid w:val="00F21352"/>
    <w:rsid w:val="00F90F67"/>
    <w:rsid w:val="00FD3F1B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99B83"/>
  <w15:docId w15:val="{B82B86A6-9C67-470D-8798-A14CED25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45" w:lineRule="exact"/>
      <w:ind w:left="20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471" w:hanging="361"/>
      <w:outlineLvl w:val="1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  <w:jc w:val="both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47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820E7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82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20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20E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0E7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17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77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917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77C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742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support@interced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pport@intercede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Intercede Partner Resale Agreement (UK) - Sept 19.docx</vt:lpstr>
    </vt:vector>
  </TitlesOfParts>
  <Company/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Intercede Partner Resale Agreement (UK) - Sept 19.docx</dc:title>
  <dc:creator>Andrew.Walker</dc:creator>
  <cp:lastModifiedBy>Chris Fagan</cp:lastModifiedBy>
  <cp:revision>2</cp:revision>
  <cp:lastPrinted>2022-09-13T16:03:00Z</cp:lastPrinted>
  <dcterms:created xsi:type="dcterms:W3CDTF">2026-03-23T16:03:00Z</dcterms:created>
  <dcterms:modified xsi:type="dcterms:W3CDTF">2026-03-23T16:03:00Z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2022-03-02T00:00:00Z</vt:filetime>
  </property>
</Properties>
</file>