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A8F7A1" w14:textId="66188ED1" w:rsidR="00DF305D" w:rsidRDefault="004430D1">
      <w:pPr>
        <w:spacing w:before="80"/>
        <w:ind w:left="109"/>
        <w:jc w:val="both"/>
        <w:rPr>
          <w:b/>
        </w:rPr>
      </w:pPr>
      <w:r>
        <w:rPr>
          <w:b/>
        </w:rPr>
        <w:t xml:space="preserve">CloudBees, Inc. </w:t>
      </w:r>
      <w:r w:rsidR="007D4715">
        <w:rPr>
          <w:b/>
        </w:rPr>
        <w:t xml:space="preserve">Software </w:t>
      </w:r>
      <w:r>
        <w:rPr>
          <w:b/>
        </w:rPr>
        <w:t xml:space="preserve">Subscription Agreement </w:t>
      </w:r>
    </w:p>
    <w:p w14:paraId="6C309B40" w14:textId="572BC835" w:rsidR="009E49AD" w:rsidRDefault="004430D1">
      <w:pPr>
        <w:pStyle w:val="BodyText"/>
        <w:spacing w:before="117"/>
        <w:rPr>
          <w:u w:val="none"/>
        </w:rPr>
      </w:pPr>
      <w:r>
        <w:rPr>
          <w:u w:val="none"/>
        </w:rPr>
        <w:t>This</w:t>
      </w:r>
      <w:r>
        <w:rPr>
          <w:spacing w:val="-11"/>
          <w:u w:val="none"/>
        </w:rPr>
        <w:t xml:space="preserve"> </w:t>
      </w:r>
      <w:r w:rsidR="007D4715">
        <w:rPr>
          <w:spacing w:val="-11"/>
          <w:u w:val="none"/>
        </w:rPr>
        <w:t xml:space="preserve">Software </w:t>
      </w:r>
      <w:r>
        <w:rPr>
          <w:u w:val="none"/>
        </w:rPr>
        <w:t>Subscription</w:t>
      </w:r>
      <w:r>
        <w:rPr>
          <w:spacing w:val="-9"/>
          <w:u w:val="none"/>
        </w:rPr>
        <w:t xml:space="preserve"> </w:t>
      </w:r>
      <w:r>
        <w:rPr>
          <w:u w:val="none"/>
        </w:rPr>
        <w:t>Agreement</w:t>
      </w:r>
      <w:r>
        <w:rPr>
          <w:spacing w:val="-11"/>
          <w:u w:val="none"/>
        </w:rPr>
        <w:t xml:space="preserve"> </w:t>
      </w:r>
      <w:r>
        <w:rPr>
          <w:u w:val="none"/>
        </w:rPr>
        <w:t>shall</w:t>
      </w:r>
      <w:r>
        <w:rPr>
          <w:spacing w:val="-11"/>
          <w:u w:val="none"/>
        </w:rPr>
        <w:t xml:space="preserve"> </w:t>
      </w:r>
      <w:r>
        <w:rPr>
          <w:u w:val="none"/>
        </w:rPr>
        <w:t>govern</w:t>
      </w:r>
      <w:r>
        <w:rPr>
          <w:spacing w:val="-11"/>
          <w:u w:val="none"/>
        </w:rPr>
        <w:t xml:space="preserve"> </w:t>
      </w:r>
      <w:r>
        <w:rPr>
          <w:u w:val="none"/>
        </w:rPr>
        <w:t>Customer’s</w:t>
      </w:r>
      <w:r>
        <w:rPr>
          <w:spacing w:val="-11"/>
          <w:u w:val="none"/>
        </w:rPr>
        <w:t xml:space="preserve"> </w:t>
      </w:r>
      <w:r>
        <w:rPr>
          <w:u w:val="none"/>
        </w:rPr>
        <w:t>purchase</w:t>
      </w:r>
      <w:r>
        <w:rPr>
          <w:spacing w:val="-9"/>
          <w:u w:val="none"/>
        </w:rPr>
        <w:t xml:space="preserve"> </w:t>
      </w:r>
      <w:r w:rsidR="009E49AD">
        <w:rPr>
          <w:u w:val="none"/>
        </w:rPr>
        <w:t>of CloudBees software products from a GSA Multiple Award Schedule (MAS) Contract</w:t>
      </w:r>
      <w:r>
        <w:rPr>
          <w:u w:val="none"/>
        </w:rPr>
        <w:t xml:space="preserve">. </w:t>
      </w:r>
      <w:r w:rsidR="009E49AD">
        <w:rPr>
          <w:u w:val="none"/>
        </w:rPr>
        <w:t xml:space="preserve">The GSA MAS Contractor, acting on behalf of </w:t>
      </w:r>
      <w:r>
        <w:rPr>
          <w:u w:val="none"/>
        </w:rPr>
        <w:t>CloudBees</w:t>
      </w:r>
      <w:r w:rsidR="009E49AD">
        <w:rPr>
          <w:u w:val="none"/>
        </w:rPr>
        <w:t>,</w:t>
      </w:r>
      <w:r>
        <w:rPr>
          <w:u w:val="none"/>
        </w:rPr>
        <w:t xml:space="preserve"> provides the software products (“Products”) listed on an Order Form on a subscription basis (each, a “Subscription”)</w:t>
      </w:r>
      <w:r w:rsidR="009E49AD">
        <w:rPr>
          <w:u w:val="none"/>
        </w:rPr>
        <w:t xml:space="preserve"> to the Customer</w:t>
      </w:r>
      <w:r>
        <w:rPr>
          <w:u w:val="none"/>
        </w:rPr>
        <w:t xml:space="preserve">. The term of each Subscription is designated in the applicable Order Form (each, a “Subscription Term”). </w:t>
      </w:r>
    </w:p>
    <w:p w14:paraId="1FC0D632" w14:textId="77777777" w:rsidR="009E49AD" w:rsidRPr="00434678" w:rsidRDefault="009E49AD" w:rsidP="009E49AD">
      <w:pPr>
        <w:pStyle w:val="BodyText"/>
        <w:spacing w:before="117"/>
        <w:rPr>
          <w:u w:val="none"/>
        </w:rPr>
      </w:pPr>
      <w:r w:rsidRPr="006947BA">
        <w:rPr>
          <w:u w:val="none"/>
        </w:rPr>
        <w:t>“Customer” m</w:t>
      </w:r>
      <w:r w:rsidRPr="00434678">
        <w:rPr>
          <w:u w:val="none"/>
        </w:rPr>
        <w:t>eans the Government Customer (Agency) who, under GSA Schedule  Contracts, is the “Ordering Activity” which is defined as “an entity authorized to order under GSA Schedule Contracts” as defined in GSA Order OGP 4800.2I, as may be amended from time to time.</w:t>
      </w:r>
    </w:p>
    <w:p w14:paraId="43E5FE07" w14:textId="77777777" w:rsidR="009E49AD" w:rsidRPr="009E49AD" w:rsidRDefault="009E49AD" w:rsidP="009E49AD">
      <w:pPr>
        <w:pStyle w:val="BodyText"/>
        <w:spacing w:before="117"/>
      </w:pPr>
      <w:r w:rsidRPr="00434678">
        <w:rPr>
          <w:u w:val="none"/>
        </w:rPr>
        <w:t>There is no privity of contract between Customer and CloudBees and Customer does not contemplate CloudBees being a third-party beneficiary of this Agreement or the contract entered into by Customer and the GSA MAS Contractor.</w:t>
      </w:r>
    </w:p>
    <w:p w14:paraId="694F1F6B" w14:textId="6FAB96A1" w:rsidR="00DF305D" w:rsidRDefault="004430D1">
      <w:pPr>
        <w:pStyle w:val="BodyText"/>
        <w:spacing w:before="117"/>
        <w:rPr>
          <w:u w:val="none"/>
        </w:rPr>
      </w:pPr>
      <w:r>
        <w:rPr>
          <w:u w:val="none"/>
        </w:rPr>
        <w:t>As part of each Subscription, CloudBees</w:t>
      </w:r>
      <w:r>
        <w:rPr>
          <w:spacing w:val="-5"/>
          <w:u w:val="none"/>
        </w:rPr>
        <w:t xml:space="preserve"> </w:t>
      </w:r>
      <w:r>
        <w:rPr>
          <w:u w:val="none"/>
        </w:rPr>
        <w:t>provides</w:t>
      </w:r>
      <w:r>
        <w:rPr>
          <w:spacing w:val="-5"/>
          <w:u w:val="none"/>
        </w:rPr>
        <w:t xml:space="preserve"> </w:t>
      </w:r>
      <w:r>
        <w:rPr>
          <w:u w:val="none"/>
        </w:rPr>
        <w:t>the</w:t>
      </w:r>
      <w:r>
        <w:rPr>
          <w:spacing w:val="-3"/>
          <w:u w:val="none"/>
        </w:rPr>
        <w:t xml:space="preserve"> </w:t>
      </w:r>
      <w:r>
        <w:rPr>
          <w:u w:val="none"/>
        </w:rPr>
        <w:t>support</w:t>
      </w:r>
      <w:r>
        <w:rPr>
          <w:spacing w:val="-5"/>
          <w:u w:val="none"/>
        </w:rPr>
        <w:t xml:space="preserve"> </w:t>
      </w:r>
      <w:r>
        <w:rPr>
          <w:u w:val="none"/>
        </w:rPr>
        <w:t>services</w:t>
      </w:r>
      <w:r>
        <w:rPr>
          <w:spacing w:val="-5"/>
          <w:u w:val="none"/>
        </w:rPr>
        <w:t xml:space="preserve"> </w:t>
      </w:r>
      <w:r>
        <w:rPr>
          <w:u w:val="none"/>
        </w:rPr>
        <w:t>described</w:t>
      </w:r>
      <w:r>
        <w:rPr>
          <w:spacing w:val="-3"/>
          <w:u w:val="none"/>
        </w:rPr>
        <w:t xml:space="preserve"> </w:t>
      </w:r>
      <w:r w:rsidR="00434678">
        <w:rPr>
          <w:spacing w:val="-3"/>
          <w:u w:val="none"/>
        </w:rPr>
        <w:t>in</w:t>
      </w:r>
      <w:r w:rsidR="006B28C5">
        <w:rPr>
          <w:spacing w:val="-3"/>
          <w:u w:val="none"/>
        </w:rPr>
        <w:t xml:space="preserve"> Exhibit A attached hereto</w:t>
      </w:r>
      <w:r>
        <w:rPr>
          <w:u w:val="none"/>
        </w:rPr>
        <w:t>.</w:t>
      </w:r>
    </w:p>
    <w:p w14:paraId="1B7533A6" w14:textId="23347B22" w:rsidR="00DF305D" w:rsidRDefault="004430D1">
      <w:pPr>
        <w:pStyle w:val="ListParagraph"/>
        <w:numPr>
          <w:ilvl w:val="0"/>
          <w:numId w:val="1"/>
        </w:numPr>
        <w:tabs>
          <w:tab w:val="left" w:pos="264"/>
        </w:tabs>
        <w:spacing w:before="118"/>
        <w:ind w:right="0" w:firstLine="0"/>
        <w:rPr>
          <w:sz w:val="16"/>
          <w:u w:val="none"/>
        </w:rPr>
      </w:pPr>
      <w:r>
        <w:rPr>
          <w:b/>
          <w:sz w:val="16"/>
        </w:rPr>
        <w:t>Grant of License</w:t>
      </w:r>
      <w:r>
        <w:rPr>
          <w:b/>
          <w:sz w:val="16"/>
          <w:u w:val="none"/>
        </w:rPr>
        <w:t xml:space="preserve">. </w:t>
      </w:r>
      <w:r>
        <w:rPr>
          <w:sz w:val="16"/>
          <w:u w:val="none"/>
        </w:rPr>
        <w:t>Subject to all of the terms and conditions of this Agreement, during the Subscription Term, CloudBees grants to Customer a non-transferable, non- sublicensable, non-exclusive, limited license to install the Products specified in an Order Form to use the Products for Customer’s own internal use, but only in accordance with (i) the Documentation, (ii) this Agreement, and (iii) the Subscription Term and other restrictions set forth in the applicable Order Form. Customer shall not, on its own or through any parent, subsidiary, Affiliate, agent or other third</w:t>
      </w:r>
      <w:r>
        <w:rPr>
          <w:spacing w:val="27"/>
          <w:sz w:val="16"/>
          <w:u w:val="none"/>
        </w:rPr>
        <w:t xml:space="preserve"> </w:t>
      </w:r>
      <w:r>
        <w:rPr>
          <w:sz w:val="16"/>
          <w:u w:val="none"/>
        </w:rPr>
        <w:t>party:</w:t>
      </w:r>
    </w:p>
    <w:p w14:paraId="7A4B30BB" w14:textId="3BB07668" w:rsidR="00DF305D" w:rsidRDefault="004430D1">
      <w:pPr>
        <w:pStyle w:val="BodyText"/>
        <w:ind w:hanging="1"/>
        <w:rPr>
          <w:u w:val="none"/>
        </w:rPr>
      </w:pPr>
      <w:r>
        <w:rPr>
          <w:u w:val="none"/>
        </w:rPr>
        <w:t>(a) sell, lease, license, distribute, sublicense or otherwise transfer in whole or in part, any of</w:t>
      </w:r>
      <w:r>
        <w:rPr>
          <w:spacing w:val="-12"/>
          <w:u w:val="none"/>
        </w:rPr>
        <w:t xml:space="preserve"> </w:t>
      </w:r>
      <w:r>
        <w:rPr>
          <w:u w:val="none"/>
        </w:rPr>
        <w:t>the</w:t>
      </w:r>
      <w:r>
        <w:rPr>
          <w:spacing w:val="-10"/>
          <w:u w:val="none"/>
        </w:rPr>
        <w:t xml:space="preserve"> </w:t>
      </w:r>
      <w:r>
        <w:rPr>
          <w:u w:val="none"/>
        </w:rPr>
        <w:t>Products</w:t>
      </w:r>
      <w:r>
        <w:rPr>
          <w:spacing w:val="-13"/>
          <w:u w:val="none"/>
        </w:rPr>
        <w:t xml:space="preserve"> </w:t>
      </w:r>
      <w:r>
        <w:rPr>
          <w:u w:val="none"/>
        </w:rPr>
        <w:t>or</w:t>
      </w:r>
      <w:r>
        <w:rPr>
          <w:spacing w:val="-12"/>
          <w:u w:val="none"/>
        </w:rPr>
        <w:t xml:space="preserve"> </w:t>
      </w:r>
      <w:r>
        <w:rPr>
          <w:u w:val="none"/>
        </w:rPr>
        <w:t>the</w:t>
      </w:r>
      <w:r>
        <w:rPr>
          <w:spacing w:val="-10"/>
          <w:u w:val="none"/>
        </w:rPr>
        <w:t xml:space="preserve"> </w:t>
      </w:r>
      <w:r>
        <w:rPr>
          <w:u w:val="none"/>
        </w:rPr>
        <w:t>Documentation</w:t>
      </w:r>
      <w:r>
        <w:rPr>
          <w:spacing w:val="-10"/>
          <w:u w:val="none"/>
        </w:rPr>
        <w:t xml:space="preserve"> </w:t>
      </w:r>
      <w:r>
        <w:rPr>
          <w:u w:val="none"/>
        </w:rPr>
        <w:t>to</w:t>
      </w:r>
      <w:r>
        <w:rPr>
          <w:spacing w:val="-10"/>
          <w:u w:val="none"/>
        </w:rPr>
        <w:t xml:space="preserve"> </w:t>
      </w:r>
      <w:r>
        <w:rPr>
          <w:u w:val="none"/>
        </w:rPr>
        <w:t>a</w:t>
      </w:r>
      <w:r>
        <w:rPr>
          <w:spacing w:val="-10"/>
          <w:u w:val="none"/>
        </w:rPr>
        <w:t xml:space="preserve"> </w:t>
      </w:r>
      <w:r>
        <w:rPr>
          <w:u w:val="none"/>
        </w:rPr>
        <w:t>third</w:t>
      </w:r>
      <w:r>
        <w:rPr>
          <w:spacing w:val="-10"/>
          <w:u w:val="none"/>
        </w:rPr>
        <w:t xml:space="preserve"> </w:t>
      </w:r>
      <w:r>
        <w:rPr>
          <w:u w:val="none"/>
        </w:rPr>
        <w:t>party;</w:t>
      </w:r>
      <w:r>
        <w:rPr>
          <w:spacing w:val="-12"/>
          <w:u w:val="none"/>
        </w:rPr>
        <w:t xml:space="preserve"> </w:t>
      </w:r>
      <w:r>
        <w:rPr>
          <w:u w:val="none"/>
        </w:rPr>
        <w:t>(b)</w:t>
      </w:r>
      <w:r>
        <w:rPr>
          <w:spacing w:val="-12"/>
          <w:u w:val="none"/>
        </w:rPr>
        <w:t xml:space="preserve"> </w:t>
      </w:r>
      <w:r>
        <w:rPr>
          <w:u w:val="none"/>
        </w:rPr>
        <w:t>decompile,</w:t>
      </w:r>
      <w:r>
        <w:rPr>
          <w:spacing w:val="-12"/>
          <w:u w:val="none"/>
        </w:rPr>
        <w:t xml:space="preserve"> </w:t>
      </w:r>
      <w:r>
        <w:rPr>
          <w:u w:val="none"/>
        </w:rPr>
        <w:t>disassemble,</w:t>
      </w:r>
      <w:r>
        <w:rPr>
          <w:spacing w:val="-12"/>
          <w:u w:val="none"/>
        </w:rPr>
        <w:t xml:space="preserve"> </w:t>
      </w:r>
      <w:r>
        <w:rPr>
          <w:u w:val="none"/>
        </w:rPr>
        <w:t>translate, reverse engineer or otherwise attempt to derive source code from the Products, in whole or in part, nor will Customer use any mechanical, electronic or other method to trace, decompile, disassemble, or identify the source code of the Products or encourage others to</w:t>
      </w:r>
      <w:r>
        <w:rPr>
          <w:spacing w:val="-2"/>
          <w:u w:val="none"/>
        </w:rPr>
        <w:t xml:space="preserve"> </w:t>
      </w:r>
      <w:r>
        <w:rPr>
          <w:u w:val="none"/>
        </w:rPr>
        <w:t>do</w:t>
      </w:r>
      <w:r>
        <w:rPr>
          <w:spacing w:val="-2"/>
          <w:u w:val="none"/>
        </w:rPr>
        <w:t xml:space="preserve"> </w:t>
      </w:r>
      <w:r>
        <w:rPr>
          <w:u w:val="none"/>
        </w:rPr>
        <w:t>so;</w:t>
      </w:r>
      <w:r>
        <w:rPr>
          <w:spacing w:val="-4"/>
          <w:u w:val="none"/>
        </w:rPr>
        <w:t xml:space="preserve"> </w:t>
      </w:r>
      <w:r>
        <w:rPr>
          <w:u w:val="none"/>
        </w:rPr>
        <w:t>(c)</w:t>
      </w:r>
      <w:r>
        <w:rPr>
          <w:spacing w:val="-4"/>
          <w:u w:val="none"/>
        </w:rPr>
        <w:t xml:space="preserve"> </w:t>
      </w:r>
      <w:r>
        <w:rPr>
          <w:u w:val="none"/>
        </w:rPr>
        <w:t>allow</w:t>
      </w:r>
      <w:r>
        <w:rPr>
          <w:spacing w:val="-5"/>
          <w:u w:val="none"/>
        </w:rPr>
        <w:t xml:space="preserve"> </w:t>
      </w:r>
      <w:r>
        <w:rPr>
          <w:u w:val="none"/>
        </w:rPr>
        <w:t>access</w:t>
      </w:r>
      <w:r>
        <w:rPr>
          <w:spacing w:val="-4"/>
          <w:u w:val="none"/>
        </w:rPr>
        <w:t xml:space="preserve"> </w:t>
      </w:r>
      <w:r>
        <w:rPr>
          <w:u w:val="none"/>
        </w:rPr>
        <w:t>or</w:t>
      </w:r>
      <w:r>
        <w:rPr>
          <w:spacing w:val="-4"/>
          <w:u w:val="none"/>
        </w:rPr>
        <w:t xml:space="preserve"> </w:t>
      </w:r>
      <w:r>
        <w:rPr>
          <w:u w:val="none"/>
        </w:rPr>
        <w:t>permit</w:t>
      </w:r>
      <w:r>
        <w:rPr>
          <w:spacing w:val="-4"/>
          <w:u w:val="none"/>
        </w:rPr>
        <w:t xml:space="preserve"> </w:t>
      </w:r>
      <w:r>
        <w:rPr>
          <w:u w:val="none"/>
        </w:rPr>
        <w:t>use</w:t>
      </w:r>
      <w:r>
        <w:rPr>
          <w:spacing w:val="-5"/>
          <w:u w:val="none"/>
        </w:rPr>
        <w:t xml:space="preserve"> </w:t>
      </w:r>
      <w:r>
        <w:rPr>
          <w:u w:val="none"/>
        </w:rPr>
        <w:t>of</w:t>
      </w:r>
      <w:r>
        <w:rPr>
          <w:spacing w:val="-4"/>
          <w:u w:val="none"/>
        </w:rPr>
        <w:t xml:space="preserve"> </w:t>
      </w:r>
      <w:r>
        <w:rPr>
          <w:u w:val="none"/>
        </w:rPr>
        <w:t>the</w:t>
      </w:r>
      <w:r>
        <w:rPr>
          <w:spacing w:val="-2"/>
          <w:u w:val="none"/>
        </w:rPr>
        <w:t xml:space="preserve"> </w:t>
      </w:r>
      <w:r>
        <w:rPr>
          <w:u w:val="none"/>
        </w:rPr>
        <w:t>Products</w:t>
      </w:r>
      <w:r>
        <w:rPr>
          <w:spacing w:val="-4"/>
          <w:u w:val="none"/>
        </w:rPr>
        <w:t xml:space="preserve"> </w:t>
      </w:r>
      <w:r>
        <w:rPr>
          <w:u w:val="none"/>
        </w:rPr>
        <w:t>by</w:t>
      </w:r>
      <w:r>
        <w:rPr>
          <w:spacing w:val="-4"/>
          <w:u w:val="none"/>
        </w:rPr>
        <w:t xml:space="preserve"> </w:t>
      </w:r>
      <w:r>
        <w:rPr>
          <w:u w:val="none"/>
        </w:rPr>
        <w:t>any</w:t>
      </w:r>
      <w:r>
        <w:rPr>
          <w:spacing w:val="-4"/>
          <w:u w:val="none"/>
        </w:rPr>
        <w:t xml:space="preserve"> </w:t>
      </w:r>
      <w:r>
        <w:rPr>
          <w:u w:val="none"/>
        </w:rPr>
        <w:t>users</w:t>
      </w:r>
      <w:r>
        <w:rPr>
          <w:spacing w:val="-4"/>
          <w:u w:val="none"/>
        </w:rPr>
        <w:t xml:space="preserve"> </w:t>
      </w:r>
      <w:r>
        <w:rPr>
          <w:u w:val="none"/>
        </w:rPr>
        <w:t>other</w:t>
      </w:r>
      <w:r>
        <w:rPr>
          <w:spacing w:val="-4"/>
          <w:u w:val="none"/>
        </w:rPr>
        <w:t xml:space="preserve"> </w:t>
      </w:r>
      <w:r>
        <w:rPr>
          <w:u w:val="none"/>
        </w:rPr>
        <w:t>than</w:t>
      </w:r>
      <w:r>
        <w:rPr>
          <w:spacing w:val="-2"/>
          <w:u w:val="none"/>
        </w:rPr>
        <w:t xml:space="preserve"> </w:t>
      </w:r>
      <w:r>
        <w:rPr>
          <w:u w:val="none"/>
        </w:rPr>
        <w:t>authorized users, or any use which violates the terms of this Agreement; or (v) modify or create derivative works based upon the</w:t>
      </w:r>
      <w:r>
        <w:rPr>
          <w:spacing w:val="-19"/>
          <w:u w:val="none"/>
        </w:rPr>
        <w:t xml:space="preserve"> </w:t>
      </w:r>
      <w:r>
        <w:rPr>
          <w:u w:val="none"/>
        </w:rPr>
        <w:t>Products.</w:t>
      </w:r>
    </w:p>
    <w:p w14:paraId="31997670" w14:textId="17FA938F" w:rsidR="00DF305D" w:rsidRDefault="004430D1">
      <w:pPr>
        <w:pStyle w:val="ListParagraph"/>
        <w:numPr>
          <w:ilvl w:val="0"/>
          <w:numId w:val="1"/>
        </w:numPr>
        <w:tabs>
          <w:tab w:val="left" w:pos="281"/>
        </w:tabs>
        <w:ind w:right="1" w:firstLine="0"/>
        <w:rPr>
          <w:sz w:val="16"/>
          <w:u w:val="none"/>
        </w:rPr>
      </w:pPr>
      <w:r>
        <w:rPr>
          <w:b/>
          <w:sz w:val="16"/>
        </w:rPr>
        <w:t>Subscription Term and Renewals</w:t>
      </w:r>
      <w:r>
        <w:rPr>
          <w:b/>
          <w:sz w:val="16"/>
          <w:u w:val="none"/>
        </w:rPr>
        <w:t xml:space="preserve">. </w:t>
      </w:r>
      <w:r>
        <w:rPr>
          <w:sz w:val="16"/>
          <w:u w:val="none"/>
        </w:rPr>
        <w:t xml:space="preserve">The length of the Subscription Term shall be designated in the Order Form. </w:t>
      </w:r>
    </w:p>
    <w:p w14:paraId="1FC3ACCA" w14:textId="3DCF586B" w:rsidR="00DF305D" w:rsidRDefault="004430D1">
      <w:pPr>
        <w:pStyle w:val="ListParagraph"/>
        <w:numPr>
          <w:ilvl w:val="0"/>
          <w:numId w:val="1"/>
        </w:numPr>
        <w:tabs>
          <w:tab w:val="left" w:pos="271"/>
        </w:tabs>
        <w:spacing w:before="118"/>
        <w:ind w:right="1" w:firstLine="0"/>
        <w:rPr>
          <w:sz w:val="16"/>
          <w:u w:val="none"/>
        </w:rPr>
      </w:pPr>
      <w:bookmarkStart w:id="0" w:name="3._Payment_Terms.__All_fees_are_as_set_f"/>
      <w:bookmarkStart w:id="1" w:name="4._Warranty_Disclaimer.__THE_PRODUCTS_AN"/>
      <w:bookmarkEnd w:id="0"/>
      <w:bookmarkEnd w:id="1"/>
      <w:r>
        <w:rPr>
          <w:b/>
          <w:sz w:val="16"/>
        </w:rPr>
        <w:t>Warranty Disclaimer</w:t>
      </w:r>
      <w:r>
        <w:rPr>
          <w:b/>
          <w:sz w:val="16"/>
          <w:u w:val="none"/>
        </w:rPr>
        <w:t xml:space="preserve">. </w:t>
      </w:r>
      <w:r>
        <w:rPr>
          <w:sz w:val="16"/>
          <w:u w:val="none"/>
        </w:rPr>
        <w:t>THE PRODUCTS AND SUPPORT ARE PROVIDED “AS IS.” CLOUDBEES DOES NOT WARRANT THAT THE PRODUCTS AND SUPPORT PROVIDED TO CUSTOMER UNDER THIS AGREEMENT WILL OPERATE UNINTERRUPTED, THAT THEY WILL BE FREE FROM DEFECTS, OR THAT THE PRODUCTS ARE DESIGNED TO MEET CUSTOMER’S BUSINESS REQUIREMENTS. NEITHER CLOUDBEES NOR ITS SUPPLIERS MAKES ANY OTHER WARRANTIES, EXPRESS OR IMPLIED, STATUTORY OR OTHERWISE, INCLUDING BUT NOT LIMITED TO IMPLIED WARRANTIES OF MERCHANTABILITY, TITLE, FITNESS FOR A PARTICULAR PURPOSE, OR NONINFRINGEMENT. CUSTOMER MAY HAVE OTHER STATUTORY RIGHTS. HOWEVER, TO THE FULL EXTENT PERMITTED BY LAW, THE DURATION</w:t>
      </w:r>
      <w:r>
        <w:rPr>
          <w:spacing w:val="-6"/>
          <w:sz w:val="16"/>
          <w:u w:val="none"/>
        </w:rPr>
        <w:t xml:space="preserve"> </w:t>
      </w:r>
      <w:r>
        <w:rPr>
          <w:sz w:val="16"/>
          <w:u w:val="none"/>
        </w:rPr>
        <w:t>OF</w:t>
      </w:r>
      <w:r>
        <w:rPr>
          <w:spacing w:val="-7"/>
          <w:sz w:val="16"/>
          <w:u w:val="none"/>
        </w:rPr>
        <w:t xml:space="preserve"> </w:t>
      </w:r>
      <w:r>
        <w:rPr>
          <w:sz w:val="16"/>
          <w:u w:val="none"/>
        </w:rPr>
        <w:t>STATUTORILY</w:t>
      </w:r>
      <w:r>
        <w:rPr>
          <w:spacing w:val="-7"/>
          <w:sz w:val="16"/>
          <w:u w:val="none"/>
        </w:rPr>
        <w:t xml:space="preserve"> </w:t>
      </w:r>
      <w:r>
        <w:rPr>
          <w:sz w:val="16"/>
          <w:u w:val="none"/>
        </w:rPr>
        <w:t>REQUIRED</w:t>
      </w:r>
      <w:r>
        <w:rPr>
          <w:spacing w:val="-6"/>
          <w:sz w:val="16"/>
          <w:u w:val="none"/>
        </w:rPr>
        <w:t xml:space="preserve"> </w:t>
      </w:r>
      <w:r>
        <w:rPr>
          <w:sz w:val="16"/>
          <w:u w:val="none"/>
        </w:rPr>
        <w:t>WARRANTIES,</w:t>
      </w:r>
      <w:r>
        <w:rPr>
          <w:spacing w:val="-7"/>
          <w:sz w:val="16"/>
          <w:u w:val="none"/>
        </w:rPr>
        <w:t xml:space="preserve"> </w:t>
      </w:r>
      <w:r>
        <w:rPr>
          <w:sz w:val="16"/>
          <w:u w:val="none"/>
        </w:rPr>
        <w:t>IF</w:t>
      </w:r>
      <w:r>
        <w:rPr>
          <w:spacing w:val="-7"/>
          <w:sz w:val="16"/>
          <w:u w:val="none"/>
        </w:rPr>
        <w:t xml:space="preserve"> </w:t>
      </w:r>
      <w:r>
        <w:rPr>
          <w:sz w:val="16"/>
          <w:u w:val="none"/>
        </w:rPr>
        <w:t>ANY,</w:t>
      </w:r>
      <w:r>
        <w:rPr>
          <w:spacing w:val="-7"/>
          <w:sz w:val="16"/>
          <w:u w:val="none"/>
        </w:rPr>
        <w:t xml:space="preserve"> </w:t>
      </w:r>
      <w:r>
        <w:rPr>
          <w:sz w:val="16"/>
          <w:u w:val="none"/>
        </w:rPr>
        <w:t>SHALL</w:t>
      </w:r>
      <w:r>
        <w:rPr>
          <w:spacing w:val="-5"/>
          <w:sz w:val="16"/>
          <w:u w:val="none"/>
        </w:rPr>
        <w:t xml:space="preserve"> </w:t>
      </w:r>
      <w:r>
        <w:rPr>
          <w:sz w:val="16"/>
          <w:u w:val="none"/>
        </w:rPr>
        <w:t>BE</w:t>
      </w:r>
      <w:r>
        <w:rPr>
          <w:spacing w:val="-6"/>
          <w:sz w:val="16"/>
          <w:u w:val="none"/>
        </w:rPr>
        <w:t xml:space="preserve"> </w:t>
      </w:r>
      <w:r>
        <w:rPr>
          <w:sz w:val="16"/>
          <w:u w:val="none"/>
        </w:rPr>
        <w:t>LIMITED TO THE LIMITED WARRANTY PERIOD. CUSTOMER ACKNOWLEDGES THAT THE PRODUCTS ARE NOT INTENDED FOR USE IN CONNECTION WITH ANY HIGH RISK OR</w:t>
      </w:r>
      <w:r>
        <w:rPr>
          <w:spacing w:val="-6"/>
          <w:sz w:val="16"/>
          <w:u w:val="none"/>
        </w:rPr>
        <w:t xml:space="preserve"> </w:t>
      </w:r>
      <w:r>
        <w:rPr>
          <w:sz w:val="16"/>
          <w:u w:val="none"/>
        </w:rPr>
        <w:t>STRICT</w:t>
      </w:r>
      <w:r>
        <w:rPr>
          <w:spacing w:val="-7"/>
          <w:sz w:val="16"/>
          <w:u w:val="none"/>
        </w:rPr>
        <w:t xml:space="preserve"> </w:t>
      </w:r>
      <w:r>
        <w:rPr>
          <w:sz w:val="16"/>
          <w:u w:val="none"/>
        </w:rPr>
        <w:t>LIABILITY</w:t>
      </w:r>
      <w:r>
        <w:rPr>
          <w:spacing w:val="-5"/>
          <w:sz w:val="16"/>
          <w:u w:val="none"/>
        </w:rPr>
        <w:t xml:space="preserve"> </w:t>
      </w:r>
      <w:r>
        <w:rPr>
          <w:sz w:val="16"/>
          <w:u w:val="none"/>
        </w:rPr>
        <w:t>ACTIVITY</w:t>
      </w:r>
      <w:r>
        <w:rPr>
          <w:spacing w:val="-6"/>
          <w:sz w:val="16"/>
          <w:u w:val="none"/>
        </w:rPr>
        <w:t xml:space="preserve"> </w:t>
      </w:r>
      <w:r>
        <w:rPr>
          <w:sz w:val="16"/>
          <w:u w:val="none"/>
        </w:rPr>
        <w:t>(INCLUDING,</w:t>
      </w:r>
      <w:r>
        <w:rPr>
          <w:spacing w:val="-6"/>
          <w:sz w:val="16"/>
          <w:u w:val="none"/>
        </w:rPr>
        <w:t xml:space="preserve"> </w:t>
      </w:r>
      <w:r>
        <w:rPr>
          <w:sz w:val="16"/>
          <w:u w:val="none"/>
        </w:rPr>
        <w:t>WITHOUT</w:t>
      </w:r>
      <w:r>
        <w:rPr>
          <w:spacing w:val="-5"/>
          <w:sz w:val="16"/>
          <w:u w:val="none"/>
        </w:rPr>
        <w:t xml:space="preserve"> </w:t>
      </w:r>
      <w:r>
        <w:rPr>
          <w:sz w:val="16"/>
          <w:u w:val="none"/>
        </w:rPr>
        <w:t>LIMITATION,</w:t>
      </w:r>
      <w:r>
        <w:rPr>
          <w:spacing w:val="-6"/>
          <w:sz w:val="16"/>
          <w:u w:val="none"/>
        </w:rPr>
        <w:t xml:space="preserve"> </w:t>
      </w:r>
      <w:r>
        <w:rPr>
          <w:sz w:val="16"/>
          <w:u w:val="none"/>
        </w:rPr>
        <w:t>AIR</w:t>
      </w:r>
      <w:r>
        <w:rPr>
          <w:spacing w:val="-6"/>
          <w:sz w:val="16"/>
          <w:u w:val="none"/>
        </w:rPr>
        <w:t xml:space="preserve"> </w:t>
      </w:r>
      <w:r>
        <w:rPr>
          <w:sz w:val="16"/>
          <w:u w:val="none"/>
        </w:rPr>
        <w:t>OR</w:t>
      </w:r>
      <w:r>
        <w:rPr>
          <w:spacing w:val="-6"/>
          <w:sz w:val="16"/>
          <w:u w:val="none"/>
        </w:rPr>
        <w:t xml:space="preserve"> </w:t>
      </w:r>
      <w:r>
        <w:rPr>
          <w:sz w:val="16"/>
          <w:u w:val="none"/>
        </w:rPr>
        <w:t>SPACE TRAVEL, POWER PLANT OPERATION, OR LIFE SUPPORT OR EMERGENCY MEDICAL OPERATIONS) AND THAT CLOUDBEES MAKES NO WARRANTY AND SHALL</w:t>
      </w:r>
      <w:r>
        <w:rPr>
          <w:spacing w:val="-7"/>
          <w:sz w:val="16"/>
          <w:u w:val="none"/>
        </w:rPr>
        <w:t xml:space="preserve"> </w:t>
      </w:r>
      <w:r>
        <w:rPr>
          <w:sz w:val="16"/>
          <w:u w:val="none"/>
        </w:rPr>
        <w:t>HAVE</w:t>
      </w:r>
      <w:r>
        <w:rPr>
          <w:spacing w:val="-7"/>
          <w:sz w:val="16"/>
          <w:u w:val="none"/>
        </w:rPr>
        <w:t xml:space="preserve"> </w:t>
      </w:r>
      <w:r>
        <w:rPr>
          <w:sz w:val="16"/>
          <w:u w:val="none"/>
        </w:rPr>
        <w:t>NO</w:t>
      </w:r>
      <w:r>
        <w:rPr>
          <w:spacing w:val="-10"/>
          <w:sz w:val="16"/>
          <w:u w:val="none"/>
        </w:rPr>
        <w:t xml:space="preserve"> </w:t>
      </w:r>
      <w:r>
        <w:rPr>
          <w:sz w:val="16"/>
          <w:u w:val="none"/>
        </w:rPr>
        <w:t>LIABILITY</w:t>
      </w:r>
      <w:r>
        <w:rPr>
          <w:spacing w:val="-7"/>
          <w:sz w:val="16"/>
          <w:u w:val="none"/>
        </w:rPr>
        <w:t xml:space="preserve"> </w:t>
      </w:r>
      <w:r>
        <w:rPr>
          <w:sz w:val="16"/>
          <w:u w:val="none"/>
        </w:rPr>
        <w:t>IN</w:t>
      </w:r>
      <w:r>
        <w:rPr>
          <w:spacing w:val="-7"/>
          <w:sz w:val="16"/>
          <w:u w:val="none"/>
        </w:rPr>
        <w:t xml:space="preserve"> </w:t>
      </w:r>
      <w:r>
        <w:rPr>
          <w:sz w:val="16"/>
          <w:u w:val="none"/>
        </w:rPr>
        <w:t>CONNECTION</w:t>
      </w:r>
      <w:r>
        <w:rPr>
          <w:spacing w:val="-9"/>
          <w:sz w:val="16"/>
          <w:u w:val="none"/>
        </w:rPr>
        <w:t xml:space="preserve"> </w:t>
      </w:r>
      <w:r>
        <w:rPr>
          <w:sz w:val="16"/>
          <w:u w:val="none"/>
        </w:rPr>
        <w:t>WITH</w:t>
      </w:r>
      <w:r>
        <w:rPr>
          <w:spacing w:val="-9"/>
          <w:sz w:val="16"/>
          <w:u w:val="none"/>
        </w:rPr>
        <w:t xml:space="preserve"> </w:t>
      </w:r>
      <w:r>
        <w:rPr>
          <w:sz w:val="16"/>
          <w:u w:val="none"/>
        </w:rPr>
        <w:t>ANY</w:t>
      </w:r>
      <w:r>
        <w:rPr>
          <w:spacing w:val="-7"/>
          <w:sz w:val="16"/>
          <w:u w:val="none"/>
        </w:rPr>
        <w:t xml:space="preserve"> </w:t>
      </w:r>
      <w:r>
        <w:rPr>
          <w:sz w:val="16"/>
          <w:u w:val="none"/>
        </w:rPr>
        <w:t>USE</w:t>
      </w:r>
      <w:r>
        <w:rPr>
          <w:spacing w:val="-7"/>
          <w:sz w:val="16"/>
          <w:u w:val="none"/>
        </w:rPr>
        <w:t xml:space="preserve"> </w:t>
      </w:r>
      <w:r>
        <w:rPr>
          <w:sz w:val="16"/>
          <w:u w:val="none"/>
        </w:rPr>
        <w:t>OF</w:t>
      </w:r>
      <w:r>
        <w:rPr>
          <w:spacing w:val="-7"/>
          <w:sz w:val="16"/>
          <w:u w:val="none"/>
        </w:rPr>
        <w:t xml:space="preserve"> </w:t>
      </w:r>
      <w:r>
        <w:rPr>
          <w:sz w:val="16"/>
          <w:u w:val="none"/>
        </w:rPr>
        <w:t>THE</w:t>
      </w:r>
      <w:r>
        <w:rPr>
          <w:spacing w:val="-9"/>
          <w:sz w:val="16"/>
          <w:u w:val="none"/>
        </w:rPr>
        <w:t xml:space="preserve"> </w:t>
      </w:r>
      <w:r>
        <w:rPr>
          <w:sz w:val="16"/>
          <w:u w:val="none"/>
        </w:rPr>
        <w:t>PRODUCTS</w:t>
      </w:r>
      <w:r>
        <w:rPr>
          <w:spacing w:val="-7"/>
          <w:sz w:val="16"/>
          <w:u w:val="none"/>
        </w:rPr>
        <w:t xml:space="preserve"> </w:t>
      </w:r>
      <w:r>
        <w:rPr>
          <w:sz w:val="16"/>
          <w:u w:val="none"/>
        </w:rPr>
        <w:t>OR CLOUD SERVICES IN SUCH</w:t>
      </w:r>
      <w:r>
        <w:rPr>
          <w:spacing w:val="-14"/>
          <w:sz w:val="16"/>
          <w:u w:val="none"/>
        </w:rPr>
        <w:t xml:space="preserve"> </w:t>
      </w:r>
      <w:r>
        <w:rPr>
          <w:sz w:val="16"/>
          <w:u w:val="none"/>
        </w:rPr>
        <w:t>SITUATIONS.</w:t>
      </w:r>
    </w:p>
    <w:p w14:paraId="30C88CFD" w14:textId="77777777" w:rsidR="00DF305D" w:rsidRDefault="004430D1">
      <w:pPr>
        <w:pStyle w:val="ListParagraph"/>
        <w:numPr>
          <w:ilvl w:val="0"/>
          <w:numId w:val="1"/>
        </w:numPr>
        <w:tabs>
          <w:tab w:val="left" w:pos="256"/>
        </w:tabs>
        <w:spacing w:before="119"/>
        <w:ind w:right="2" w:firstLine="0"/>
        <w:rPr>
          <w:sz w:val="16"/>
          <w:u w:val="none"/>
        </w:rPr>
      </w:pPr>
      <w:bookmarkStart w:id="2" w:name="5._LIMITATION_OF_REMEDIES.__CLOUDBEES_SH"/>
      <w:bookmarkEnd w:id="2"/>
      <w:r>
        <w:rPr>
          <w:b/>
          <w:sz w:val="16"/>
        </w:rPr>
        <w:t>LIMITATION OF REMEDIES</w:t>
      </w:r>
      <w:r>
        <w:rPr>
          <w:b/>
          <w:sz w:val="16"/>
          <w:u w:val="none"/>
        </w:rPr>
        <w:t xml:space="preserve">. </w:t>
      </w:r>
      <w:r>
        <w:rPr>
          <w:sz w:val="16"/>
          <w:u w:val="none"/>
        </w:rPr>
        <w:t>CLOUDBEES SHALL NOT BE LIABLE FOR ANY LOSS OF USE, LOST DATA, FAILURE OF SECURITY MECHANISMS, INTERRUPTION OF BUSINESS, OR ANY INDIRECT, SPECIAL, INCIDENTAL, EXEMPLARY, PUNITIVE OR CONSEQUENTIAL DAMAGES OF ANY KIND (INCLUDING LOST PROFITS), REGARDLESS OF THE FORM OF ACTION, WHETHER IN CONTRACT, TORT (INCLUDING</w:t>
      </w:r>
      <w:r>
        <w:rPr>
          <w:spacing w:val="-11"/>
          <w:sz w:val="16"/>
          <w:u w:val="none"/>
        </w:rPr>
        <w:t xml:space="preserve"> </w:t>
      </w:r>
      <w:r>
        <w:rPr>
          <w:sz w:val="16"/>
          <w:u w:val="none"/>
        </w:rPr>
        <w:t>NEGLIGENCE),</w:t>
      </w:r>
      <w:r>
        <w:rPr>
          <w:spacing w:val="-12"/>
          <w:sz w:val="16"/>
          <w:u w:val="none"/>
        </w:rPr>
        <w:t xml:space="preserve"> </w:t>
      </w:r>
      <w:r>
        <w:rPr>
          <w:sz w:val="16"/>
          <w:u w:val="none"/>
        </w:rPr>
        <w:t>STRICT</w:t>
      </w:r>
      <w:r>
        <w:rPr>
          <w:spacing w:val="-13"/>
          <w:sz w:val="16"/>
          <w:u w:val="none"/>
        </w:rPr>
        <w:t xml:space="preserve"> </w:t>
      </w:r>
      <w:r>
        <w:rPr>
          <w:sz w:val="16"/>
          <w:u w:val="none"/>
        </w:rPr>
        <w:t>LIABILITY</w:t>
      </w:r>
      <w:r>
        <w:rPr>
          <w:spacing w:val="-13"/>
          <w:sz w:val="16"/>
          <w:u w:val="none"/>
        </w:rPr>
        <w:t xml:space="preserve"> </w:t>
      </w:r>
      <w:r>
        <w:rPr>
          <w:sz w:val="16"/>
          <w:u w:val="none"/>
        </w:rPr>
        <w:t>OR</w:t>
      </w:r>
      <w:r>
        <w:rPr>
          <w:spacing w:val="-10"/>
          <w:sz w:val="16"/>
          <w:u w:val="none"/>
        </w:rPr>
        <w:t xml:space="preserve"> </w:t>
      </w:r>
      <w:r>
        <w:rPr>
          <w:sz w:val="16"/>
          <w:u w:val="none"/>
        </w:rPr>
        <w:t>OTHERWISE,</w:t>
      </w:r>
      <w:r>
        <w:rPr>
          <w:spacing w:val="-12"/>
          <w:sz w:val="16"/>
          <w:u w:val="none"/>
        </w:rPr>
        <w:t xml:space="preserve"> </w:t>
      </w:r>
      <w:r>
        <w:rPr>
          <w:sz w:val="16"/>
          <w:u w:val="none"/>
        </w:rPr>
        <w:t>EVEN</w:t>
      </w:r>
      <w:r>
        <w:rPr>
          <w:spacing w:val="-10"/>
          <w:sz w:val="16"/>
          <w:u w:val="none"/>
        </w:rPr>
        <w:t xml:space="preserve"> </w:t>
      </w:r>
      <w:r>
        <w:rPr>
          <w:sz w:val="16"/>
          <w:u w:val="none"/>
        </w:rPr>
        <w:t>IF</w:t>
      </w:r>
      <w:r>
        <w:rPr>
          <w:spacing w:val="-10"/>
          <w:sz w:val="16"/>
          <w:u w:val="none"/>
        </w:rPr>
        <w:t xml:space="preserve"> </w:t>
      </w:r>
      <w:r>
        <w:rPr>
          <w:sz w:val="16"/>
          <w:u w:val="none"/>
        </w:rPr>
        <w:t>INFORMED OF THE POSSIBILITY OF SUCH DAMAGES IN</w:t>
      </w:r>
      <w:r>
        <w:rPr>
          <w:spacing w:val="-18"/>
          <w:sz w:val="16"/>
          <w:u w:val="none"/>
        </w:rPr>
        <w:t xml:space="preserve"> </w:t>
      </w:r>
      <w:r>
        <w:rPr>
          <w:sz w:val="16"/>
          <w:u w:val="none"/>
        </w:rPr>
        <w:t>ADVANCE</w:t>
      </w:r>
      <w:bookmarkStart w:id="3" w:name="_GoBack"/>
      <w:bookmarkEnd w:id="3"/>
      <w:r>
        <w:rPr>
          <w:sz w:val="16"/>
          <w:u w:val="none"/>
        </w:rPr>
        <w:t>.</w:t>
      </w:r>
    </w:p>
    <w:p w14:paraId="18D583F4" w14:textId="77777777" w:rsidR="00DF305D" w:rsidRDefault="00DF305D">
      <w:pPr>
        <w:pStyle w:val="BodyText"/>
        <w:spacing w:before="8" w:after="24"/>
        <w:ind w:left="0"/>
        <w:jc w:val="left"/>
        <w:rPr>
          <w:sz w:val="11"/>
          <w:u w:val="none"/>
        </w:rPr>
      </w:pPr>
    </w:p>
    <w:p w14:paraId="5233EA67" w14:textId="24BE9CF8" w:rsidR="00DF305D" w:rsidRDefault="00DF305D">
      <w:pPr>
        <w:pStyle w:val="BodyText"/>
        <w:spacing w:line="180" w:lineRule="exact"/>
        <w:ind w:left="724"/>
        <w:jc w:val="left"/>
        <w:rPr>
          <w:sz w:val="18"/>
          <w:u w:val="none"/>
        </w:rPr>
      </w:pPr>
    </w:p>
    <w:p w14:paraId="2CB44530" w14:textId="77777777" w:rsidR="00DF305D" w:rsidRDefault="004430D1">
      <w:pPr>
        <w:pStyle w:val="BodyText"/>
        <w:ind w:left="0"/>
        <w:jc w:val="left"/>
        <w:rPr>
          <w:sz w:val="18"/>
          <w:u w:val="none"/>
        </w:rPr>
      </w:pPr>
      <w:r>
        <w:rPr>
          <w:u w:val="none"/>
        </w:rPr>
        <w:br w:type="column"/>
      </w:r>
    </w:p>
    <w:p w14:paraId="1ACF1F20" w14:textId="77777777" w:rsidR="00DF305D" w:rsidRDefault="00DF305D">
      <w:pPr>
        <w:pStyle w:val="BodyText"/>
        <w:spacing w:before="2"/>
        <w:ind w:left="0"/>
        <w:jc w:val="left"/>
        <w:rPr>
          <w:sz w:val="15"/>
          <w:u w:val="none"/>
        </w:rPr>
      </w:pPr>
    </w:p>
    <w:p w14:paraId="16E9DC8E" w14:textId="48951343" w:rsidR="00DF305D" w:rsidRDefault="004430D1">
      <w:pPr>
        <w:pStyle w:val="ListParagraph"/>
        <w:numPr>
          <w:ilvl w:val="0"/>
          <w:numId w:val="1"/>
        </w:numPr>
        <w:tabs>
          <w:tab w:val="left" w:pos="249"/>
        </w:tabs>
        <w:spacing w:before="1"/>
        <w:ind w:firstLine="0"/>
        <w:rPr>
          <w:sz w:val="16"/>
          <w:u w:val="none"/>
        </w:rPr>
      </w:pPr>
      <w:bookmarkStart w:id="4" w:name="6._LIMITATION_OF_LIABILITY.__CLOUDBEES’_"/>
      <w:bookmarkEnd w:id="4"/>
      <w:r>
        <w:rPr>
          <w:b/>
          <w:sz w:val="16"/>
        </w:rPr>
        <w:t>LIMITATION</w:t>
      </w:r>
      <w:r>
        <w:rPr>
          <w:b/>
          <w:spacing w:val="-9"/>
          <w:sz w:val="16"/>
        </w:rPr>
        <w:t xml:space="preserve"> </w:t>
      </w:r>
      <w:r>
        <w:rPr>
          <w:b/>
          <w:sz w:val="16"/>
        </w:rPr>
        <w:t>OF</w:t>
      </w:r>
      <w:r>
        <w:rPr>
          <w:b/>
          <w:spacing w:val="-9"/>
          <w:sz w:val="16"/>
        </w:rPr>
        <w:t xml:space="preserve"> </w:t>
      </w:r>
      <w:r>
        <w:rPr>
          <w:b/>
          <w:sz w:val="16"/>
        </w:rPr>
        <w:t>LIABILITY</w:t>
      </w:r>
      <w:r>
        <w:rPr>
          <w:b/>
          <w:sz w:val="16"/>
          <w:u w:val="none"/>
        </w:rPr>
        <w:t>.</w:t>
      </w:r>
      <w:r>
        <w:rPr>
          <w:b/>
          <w:spacing w:val="16"/>
          <w:sz w:val="16"/>
          <w:u w:val="none"/>
        </w:rPr>
        <w:t xml:space="preserve"> </w:t>
      </w:r>
      <w:r>
        <w:rPr>
          <w:sz w:val="16"/>
          <w:u w:val="none"/>
        </w:rPr>
        <w:t>CLOUDBEES’</w:t>
      </w:r>
      <w:r>
        <w:rPr>
          <w:spacing w:val="-11"/>
          <w:sz w:val="16"/>
          <w:u w:val="none"/>
        </w:rPr>
        <w:t xml:space="preserve"> </w:t>
      </w:r>
      <w:r>
        <w:rPr>
          <w:sz w:val="16"/>
          <w:u w:val="none"/>
        </w:rPr>
        <w:t>TOTAL</w:t>
      </w:r>
      <w:r>
        <w:rPr>
          <w:spacing w:val="-9"/>
          <w:sz w:val="16"/>
          <w:u w:val="none"/>
        </w:rPr>
        <w:t xml:space="preserve"> </w:t>
      </w:r>
      <w:r>
        <w:rPr>
          <w:sz w:val="16"/>
          <w:u w:val="none"/>
        </w:rPr>
        <w:t>AGGREGATE</w:t>
      </w:r>
      <w:r>
        <w:rPr>
          <w:spacing w:val="-9"/>
          <w:sz w:val="16"/>
          <w:u w:val="none"/>
        </w:rPr>
        <w:t xml:space="preserve"> </w:t>
      </w:r>
      <w:r>
        <w:rPr>
          <w:sz w:val="16"/>
          <w:u w:val="none"/>
        </w:rPr>
        <w:t>LIABILITY</w:t>
      </w:r>
      <w:r>
        <w:rPr>
          <w:spacing w:val="-9"/>
          <w:sz w:val="16"/>
          <w:u w:val="none"/>
        </w:rPr>
        <w:t xml:space="preserve"> </w:t>
      </w:r>
      <w:r>
        <w:rPr>
          <w:sz w:val="16"/>
          <w:u w:val="none"/>
        </w:rPr>
        <w:t xml:space="preserve">FOR CLAIMS ARISING HEREUNDER SHALL BE LIMITED TO PROVEN DIRECT DAMAGES CAUSED BY CLOUDBEES IN AN AMOUNT NOT TO EXCEED THE AMOUNT PAID BY CUSTOMER TO CLOUDBEES DURING THE TWELVE (12) MONTH PERIOD IMMEDIATELY PRECEDING THE DATE OF THE CLAIM GIVING RISE TO THE CLAUSE OF ACTION ARISES. The provisions of this Section allocate risks under this Agreement between Customer and CloudBees. </w:t>
      </w:r>
    </w:p>
    <w:p w14:paraId="4A2928B1" w14:textId="46B6F714" w:rsidR="00DF305D" w:rsidRDefault="004430D1">
      <w:pPr>
        <w:pStyle w:val="ListParagraph"/>
        <w:numPr>
          <w:ilvl w:val="0"/>
          <w:numId w:val="1"/>
        </w:numPr>
        <w:tabs>
          <w:tab w:val="left" w:pos="256"/>
        </w:tabs>
        <w:ind w:right="106" w:firstLine="0"/>
        <w:rPr>
          <w:sz w:val="16"/>
          <w:u w:val="none"/>
        </w:rPr>
      </w:pPr>
      <w:bookmarkStart w:id="5" w:name="7._STATUTE_OF_LIMITATIONS.__NEITHER_PART"/>
      <w:bookmarkStart w:id="6" w:name="8._Amendments;_Waivers._No_supplement,_m"/>
      <w:bookmarkEnd w:id="5"/>
      <w:bookmarkEnd w:id="6"/>
      <w:r>
        <w:rPr>
          <w:b/>
          <w:sz w:val="16"/>
        </w:rPr>
        <w:t>Amendments; Waivers</w:t>
      </w:r>
      <w:r>
        <w:rPr>
          <w:b/>
          <w:sz w:val="16"/>
          <w:u w:val="none"/>
        </w:rPr>
        <w:t xml:space="preserve">. </w:t>
      </w:r>
      <w:r>
        <w:rPr>
          <w:sz w:val="16"/>
          <w:u w:val="none"/>
        </w:rPr>
        <w:t>No supplement, modification, or amendment of the terms of this Agreement shall be binding, unless executed in writing by a duly authorized representative</w:t>
      </w:r>
      <w:r>
        <w:rPr>
          <w:spacing w:val="-6"/>
          <w:sz w:val="16"/>
          <w:u w:val="none"/>
        </w:rPr>
        <w:t xml:space="preserve"> </w:t>
      </w:r>
      <w:r>
        <w:rPr>
          <w:sz w:val="16"/>
          <w:u w:val="none"/>
        </w:rPr>
        <w:t>of</w:t>
      </w:r>
      <w:r>
        <w:rPr>
          <w:spacing w:val="-7"/>
          <w:sz w:val="16"/>
          <w:u w:val="none"/>
        </w:rPr>
        <w:t xml:space="preserve"> </w:t>
      </w:r>
      <w:r>
        <w:rPr>
          <w:sz w:val="16"/>
          <w:u w:val="none"/>
        </w:rPr>
        <w:t>each</w:t>
      </w:r>
      <w:r>
        <w:rPr>
          <w:spacing w:val="-6"/>
          <w:sz w:val="16"/>
          <w:u w:val="none"/>
        </w:rPr>
        <w:t xml:space="preserve"> </w:t>
      </w:r>
      <w:r w:rsidR="00152172">
        <w:rPr>
          <w:sz w:val="16"/>
          <w:u w:val="none"/>
        </w:rPr>
        <w:t>the GSA Contracting Officer and the GSA MAS Contractor</w:t>
      </w:r>
      <w:r>
        <w:rPr>
          <w:sz w:val="16"/>
          <w:u w:val="none"/>
        </w:rPr>
        <w:t>.</w:t>
      </w:r>
      <w:r>
        <w:rPr>
          <w:spacing w:val="-7"/>
          <w:sz w:val="16"/>
          <w:u w:val="none"/>
        </w:rPr>
        <w:t xml:space="preserve"> </w:t>
      </w:r>
      <w:r>
        <w:rPr>
          <w:sz w:val="16"/>
          <w:u w:val="none"/>
        </w:rPr>
        <w:t>No</w:t>
      </w:r>
      <w:r>
        <w:rPr>
          <w:spacing w:val="-6"/>
          <w:sz w:val="16"/>
          <w:u w:val="none"/>
        </w:rPr>
        <w:t xml:space="preserve"> </w:t>
      </w:r>
      <w:r>
        <w:rPr>
          <w:sz w:val="16"/>
          <w:u w:val="none"/>
        </w:rPr>
        <w:t>waiver</w:t>
      </w:r>
      <w:r>
        <w:rPr>
          <w:spacing w:val="-7"/>
          <w:sz w:val="16"/>
          <w:u w:val="none"/>
        </w:rPr>
        <w:t xml:space="preserve"> </w:t>
      </w:r>
      <w:r>
        <w:rPr>
          <w:sz w:val="16"/>
          <w:u w:val="none"/>
        </w:rPr>
        <w:t>will</w:t>
      </w:r>
      <w:r>
        <w:rPr>
          <w:spacing w:val="-7"/>
          <w:sz w:val="16"/>
          <w:u w:val="none"/>
        </w:rPr>
        <w:t xml:space="preserve"> </w:t>
      </w:r>
      <w:r>
        <w:rPr>
          <w:sz w:val="16"/>
          <w:u w:val="none"/>
        </w:rPr>
        <w:t>be</w:t>
      </w:r>
      <w:r>
        <w:rPr>
          <w:spacing w:val="-6"/>
          <w:sz w:val="16"/>
          <w:u w:val="none"/>
        </w:rPr>
        <w:t xml:space="preserve"> </w:t>
      </w:r>
      <w:r>
        <w:rPr>
          <w:sz w:val="16"/>
          <w:u w:val="none"/>
        </w:rPr>
        <w:t>implied</w:t>
      </w:r>
      <w:r>
        <w:rPr>
          <w:spacing w:val="-6"/>
          <w:sz w:val="16"/>
          <w:u w:val="none"/>
        </w:rPr>
        <w:t xml:space="preserve"> </w:t>
      </w:r>
      <w:r>
        <w:rPr>
          <w:sz w:val="16"/>
          <w:u w:val="none"/>
        </w:rPr>
        <w:t>from</w:t>
      </w:r>
      <w:r>
        <w:rPr>
          <w:spacing w:val="-6"/>
          <w:sz w:val="16"/>
          <w:u w:val="none"/>
        </w:rPr>
        <w:t xml:space="preserve"> </w:t>
      </w:r>
      <w:r>
        <w:rPr>
          <w:sz w:val="16"/>
          <w:u w:val="none"/>
        </w:rPr>
        <w:t>conduct or failure to enforce or exercise rights under this Agreement, nor will any waiver be effective</w:t>
      </w:r>
      <w:r>
        <w:rPr>
          <w:spacing w:val="-7"/>
          <w:sz w:val="16"/>
          <w:u w:val="none"/>
        </w:rPr>
        <w:t xml:space="preserve"> </w:t>
      </w:r>
      <w:r>
        <w:rPr>
          <w:sz w:val="16"/>
          <w:u w:val="none"/>
        </w:rPr>
        <w:t>unless</w:t>
      </w:r>
      <w:r>
        <w:rPr>
          <w:spacing w:val="-9"/>
          <w:sz w:val="16"/>
          <w:u w:val="none"/>
        </w:rPr>
        <w:t xml:space="preserve"> </w:t>
      </w:r>
      <w:r>
        <w:rPr>
          <w:sz w:val="16"/>
          <w:u w:val="none"/>
        </w:rPr>
        <w:t>in</w:t>
      </w:r>
      <w:r>
        <w:rPr>
          <w:spacing w:val="-7"/>
          <w:sz w:val="16"/>
          <w:u w:val="none"/>
        </w:rPr>
        <w:t xml:space="preserve"> </w:t>
      </w:r>
      <w:r>
        <w:rPr>
          <w:sz w:val="16"/>
          <w:u w:val="none"/>
        </w:rPr>
        <w:t>a</w:t>
      </w:r>
      <w:r>
        <w:rPr>
          <w:spacing w:val="-7"/>
          <w:sz w:val="16"/>
          <w:u w:val="none"/>
        </w:rPr>
        <w:t xml:space="preserve"> </w:t>
      </w:r>
      <w:r>
        <w:rPr>
          <w:sz w:val="16"/>
          <w:u w:val="none"/>
        </w:rPr>
        <w:t>writing</w:t>
      </w:r>
      <w:r>
        <w:rPr>
          <w:spacing w:val="-7"/>
          <w:sz w:val="16"/>
          <w:u w:val="none"/>
        </w:rPr>
        <w:t xml:space="preserve"> </w:t>
      </w:r>
      <w:r>
        <w:rPr>
          <w:sz w:val="16"/>
          <w:u w:val="none"/>
        </w:rPr>
        <w:t>signed</w:t>
      </w:r>
      <w:r>
        <w:rPr>
          <w:spacing w:val="-9"/>
          <w:sz w:val="16"/>
          <w:u w:val="none"/>
        </w:rPr>
        <w:t xml:space="preserve"> </w:t>
      </w:r>
      <w:r>
        <w:rPr>
          <w:sz w:val="16"/>
          <w:u w:val="none"/>
        </w:rPr>
        <w:t>by</w:t>
      </w:r>
      <w:r>
        <w:rPr>
          <w:spacing w:val="-9"/>
          <w:sz w:val="16"/>
          <w:u w:val="none"/>
        </w:rPr>
        <w:t xml:space="preserve"> </w:t>
      </w:r>
      <w:r>
        <w:rPr>
          <w:sz w:val="16"/>
          <w:u w:val="none"/>
        </w:rPr>
        <w:t>a</w:t>
      </w:r>
      <w:r>
        <w:rPr>
          <w:spacing w:val="-7"/>
          <w:sz w:val="16"/>
          <w:u w:val="none"/>
        </w:rPr>
        <w:t xml:space="preserve"> </w:t>
      </w:r>
      <w:r>
        <w:rPr>
          <w:sz w:val="16"/>
          <w:u w:val="none"/>
        </w:rPr>
        <w:t>duly</w:t>
      </w:r>
      <w:r>
        <w:rPr>
          <w:spacing w:val="-9"/>
          <w:sz w:val="16"/>
          <w:u w:val="none"/>
        </w:rPr>
        <w:t xml:space="preserve"> </w:t>
      </w:r>
      <w:r>
        <w:rPr>
          <w:sz w:val="16"/>
          <w:u w:val="none"/>
        </w:rPr>
        <w:t>authorized</w:t>
      </w:r>
      <w:r>
        <w:rPr>
          <w:spacing w:val="-7"/>
          <w:sz w:val="16"/>
          <w:u w:val="none"/>
        </w:rPr>
        <w:t xml:space="preserve"> </w:t>
      </w:r>
      <w:r>
        <w:rPr>
          <w:sz w:val="16"/>
          <w:u w:val="none"/>
        </w:rPr>
        <w:t>representative</w:t>
      </w:r>
      <w:r>
        <w:rPr>
          <w:spacing w:val="-7"/>
          <w:sz w:val="16"/>
          <w:u w:val="none"/>
        </w:rPr>
        <w:t xml:space="preserve"> </w:t>
      </w:r>
      <w:r>
        <w:rPr>
          <w:sz w:val="16"/>
          <w:u w:val="none"/>
        </w:rPr>
        <w:t>on</w:t>
      </w:r>
      <w:r>
        <w:rPr>
          <w:spacing w:val="-9"/>
          <w:sz w:val="16"/>
          <w:u w:val="none"/>
        </w:rPr>
        <w:t xml:space="preserve"> </w:t>
      </w:r>
      <w:r>
        <w:rPr>
          <w:sz w:val="16"/>
          <w:u w:val="none"/>
        </w:rPr>
        <w:t>behalf</w:t>
      </w:r>
      <w:r>
        <w:rPr>
          <w:spacing w:val="-8"/>
          <w:sz w:val="16"/>
          <w:u w:val="none"/>
        </w:rPr>
        <w:t xml:space="preserve"> </w:t>
      </w:r>
      <w:r>
        <w:rPr>
          <w:sz w:val="16"/>
          <w:u w:val="none"/>
        </w:rPr>
        <w:t>of</w:t>
      </w:r>
      <w:r>
        <w:rPr>
          <w:spacing w:val="-8"/>
          <w:sz w:val="16"/>
          <w:u w:val="none"/>
        </w:rPr>
        <w:t xml:space="preserve"> </w:t>
      </w:r>
      <w:r>
        <w:rPr>
          <w:sz w:val="16"/>
          <w:u w:val="none"/>
        </w:rPr>
        <w:t xml:space="preserve">the party claimed to have waived. </w:t>
      </w:r>
    </w:p>
    <w:p w14:paraId="280AEDB0" w14:textId="2A834597" w:rsidR="00DF305D" w:rsidRDefault="004430D1">
      <w:pPr>
        <w:pStyle w:val="ListParagraph"/>
        <w:numPr>
          <w:ilvl w:val="0"/>
          <w:numId w:val="1"/>
        </w:numPr>
        <w:tabs>
          <w:tab w:val="left" w:pos="254"/>
        </w:tabs>
        <w:spacing w:before="119"/>
        <w:ind w:right="104" w:firstLine="0"/>
        <w:rPr>
          <w:sz w:val="16"/>
          <w:u w:val="none"/>
        </w:rPr>
      </w:pPr>
      <w:bookmarkStart w:id="7" w:name="9._Entire_Agreement._This_Agreement_is_t"/>
      <w:bookmarkEnd w:id="7"/>
      <w:r>
        <w:rPr>
          <w:b/>
          <w:sz w:val="16"/>
        </w:rPr>
        <w:t>Entire</w:t>
      </w:r>
      <w:r>
        <w:rPr>
          <w:b/>
          <w:spacing w:val="-3"/>
          <w:sz w:val="16"/>
        </w:rPr>
        <w:t xml:space="preserve"> </w:t>
      </w:r>
      <w:r>
        <w:rPr>
          <w:b/>
          <w:sz w:val="16"/>
        </w:rPr>
        <w:t>Agreement</w:t>
      </w:r>
      <w:r>
        <w:rPr>
          <w:b/>
          <w:sz w:val="16"/>
          <w:u w:val="none"/>
        </w:rPr>
        <w:t>.</w:t>
      </w:r>
      <w:r>
        <w:rPr>
          <w:b/>
          <w:spacing w:val="-5"/>
          <w:sz w:val="16"/>
          <w:u w:val="none"/>
        </w:rPr>
        <w:t xml:space="preserve"> </w:t>
      </w:r>
      <w:r>
        <w:rPr>
          <w:sz w:val="16"/>
          <w:u w:val="none"/>
        </w:rPr>
        <w:t>This</w:t>
      </w:r>
      <w:r>
        <w:rPr>
          <w:spacing w:val="-5"/>
          <w:sz w:val="16"/>
          <w:u w:val="none"/>
        </w:rPr>
        <w:t xml:space="preserve"> </w:t>
      </w:r>
      <w:r>
        <w:rPr>
          <w:sz w:val="16"/>
          <w:u w:val="none"/>
        </w:rPr>
        <w:t>Agreement</w:t>
      </w:r>
      <w:r>
        <w:rPr>
          <w:spacing w:val="-5"/>
          <w:sz w:val="16"/>
          <w:u w:val="none"/>
        </w:rPr>
        <w:t xml:space="preserve"> </w:t>
      </w:r>
      <w:r>
        <w:rPr>
          <w:sz w:val="16"/>
          <w:u w:val="none"/>
        </w:rPr>
        <w:t>is</w:t>
      </w:r>
      <w:r>
        <w:rPr>
          <w:spacing w:val="-5"/>
          <w:sz w:val="16"/>
          <w:u w:val="none"/>
        </w:rPr>
        <w:t xml:space="preserve"> </w:t>
      </w:r>
      <w:r>
        <w:rPr>
          <w:sz w:val="16"/>
          <w:u w:val="none"/>
        </w:rPr>
        <w:t>the</w:t>
      </w:r>
      <w:r>
        <w:rPr>
          <w:spacing w:val="-3"/>
          <w:sz w:val="16"/>
          <w:u w:val="none"/>
        </w:rPr>
        <w:t xml:space="preserve"> </w:t>
      </w:r>
      <w:r>
        <w:rPr>
          <w:sz w:val="16"/>
          <w:u w:val="none"/>
        </w:rPr>
        <w:t>complete</w:t>
      </w:r>
      <w:r>
        <w:rPr>
          <w:spacing w:val="-3"/>
          <w:sz w:val="16"/>
          <w:u w:val="none"/>
        </w:rPr>
        <w:t xml:space="preserve"> </w:t>
      </w:r>
      <w:r>
        <w:rPr>
          <w:sz w:val="16"/>
          <w:u w:val="none"/>
        </w:rPr>
        <w:t>and</w:t>
      </w:r>
      <w:r>
        <w:rPr>
          <w:spacing w:val="-3"/>
          <w:sz w:val="16"/>
          <w:u w:val="none"/>
        </w:rPr>
        <w:t xml:space="preserve"> </w:t>
      </w:r>
      <w:r>
        <w:rPr>
          <w:sz w:val="16"/>
          <w:u w:val="none"/>
        </w:rPr>
        <w:t>exclusive</w:t>
      </w:r>
      <w:r>
        <w:rPr>
          <w:spacing w:val="-3"/>
          <w:sz w:val="16"/>
          <w:u w:val="none"/>
        </w:rPr>
        <w:t xml:space="preserve"> </w:t>
      </w:r>
      <w:r>
        <w:rPr>
          <w:sz w:val="16"/>
          <w:u w:val="none"/>
        </w:rPr>
        <w:t>statement</w:t>
      </w:r>
      <w:r>
        <w:rPr>
          <w:spacing w:val="-5"/>
          <w:sz w:val="16"/>
          <w:u w:val="none"/>
        </w:rPr>
        <w:t xml:space="preserve"> </w:t>
      </w:r>
      <w:r>
        <w:rPr>
          <w:sz w:val="16"/>
          <w:u w:val="none"/>
        </w:rPr>
        <w:t>of</w:t>
      </w:r>
      <w:r>
        <w:rPr>
          <w:spacing w:val="-5"/>
          <w:sz w:val="16"/>
          <w:u w:val="none"/>
        </w:rPr>
        <w:t xml:space="preserve"> </w:t>
      </w:r>
      <w:r>
        <w:rPr>
          <w:sz w:val="16"/>
          <w:u w:val="none"/>
        </w:rPr>
        <w:t>the mutual understanding of the parties and supersedes and cancels all previous written and</w:t>
      </w:r>
      <w:r>
        <w:rPr>
          <w:spacing w:val="-3"/>
          <w:sz w:val="16"/>
          <w:u w:val="none"/>
        </w:rPr>
        <w:t xml:space="preserve"> </w:t>
      </w:r>
      <w:r>
        <w:rPr>
          <w:sz w:val="16"/>
          <w:u w:val="none"/>
        </w:rPr>
        <w:t>oral</w:t>
      </w:r>
      <w:r>
        <w:rPr>
          <w:spacing w:val="-5"/>
          <w:sz w:val="16"/>
          <w:u w:val="none"/>
        </w:rPr>
        <w:t xml:space="preserve"> </w:t>
      </w:r>
      <w:r>
        <w:rPr>
          <w:sz w:val="16"/>
          <w:u w:val="none"/>
        </w:rPr>
        <w:t>agreements</w:t>
      </w:r>
      <w:r>
        <w:rPr>
          <w:spacing w:val="-5"/>
          <w:sz w:val="16"/>
          <w:u w:val="none"/>
        </w:rPr>
        <w:t xml:space="preserve"> </w:t>
      </w:r>
      <w:r>
        <w:rPr>
          <w:sz w:val="16"/>
          <w:u w:val="none"/>
        </w:rPr>
        <w:t>and</w:t>
      </w:r>
      <w:r>
        <w:rPr>
          <w:spacing w:val="-3"/>
          <w:sz w:val="16"/>
          <w:u w:val="none"/>
        </w:rPr>
        <w:t xml:space="preserve"> </w:t>
      </w:r>
      <w:r>
        <w:rPr>
          <w:sz w:val="16"/>
          <w:u w:val="none"/>
        </w:rPr>
        <w:t>communications</w:t>
      </w:r>
      <w:r>
        <w:rPr>
          <w:spacing w:val="-5"/>
          <w:sz w:val="16"/>
          <w:u w:val="none"/>
        </w:rPr>
        <w:t xml:space="preserve"> </w:t>
      </w:r>
      <w:r>
        <w:rPr>
          <w:sz w:val="16"/>
          <w:u w:val="none"/>
        </w:rPr>
        <w:t>relating</w:t>
      </w:r>
      <w:r>
        <w:rPr>
          <w:spacing w:val="-3"/>
          <w:sz w:val="16"/>
          <w:u w:val="none"/>
        </w:rPr>
        <w:t xml:space="preserve"> </w:t>
      </w:r>
      <w:r>
        <w:rPr>
          <w:sz w:val="16"/>
          <w:u w:val="none"/>
        </w:rPr>
        <w:t>to</w:t>
      </w:r>
      <w:r>
        <w:rPr>
          <w:spacing w:val="-3"/>
          <w:sz w:val="16"/>
          <w:u w:val="none"/>
        </w:rPr>
        <w:t xml:space="preserve"> </w:t>
      </w:r>
      <w:r>
        <w:rPr>
          <w:sz w:val="16"/>
          <w:u w:val="none"/>
        </w:rPr>
        <w:t>the</w:t>
      </w:r>
      <w:r>
        <w:rPr>
          <w:spacing w:val="-4"/>
          <w:sz w:val="16"/>
          <w:u w:val="none"/>
        </w:rPr>
        <w:t xml:space="preserve"> </w:t>
      </w:r>
      <w:r>
        <w:rPr>
          <w:sz w:val="16"/>
          <w:u w:val="none"/>
        </w:rPr>
        <w:t>CloudBees</w:t>
      </w:r>
      <w:r>
        <w:rPr>
          <w:spacing w:val="-5"/>
          <w:sz w:val="16"/>
          <w:u w:val="none"/>
        </w:rPr>
        <w:t xml:space="preserve"> </w:t>
      </w:r>
      <w:r>
        <w:rPr>
          <w:sz w:val="16"/>
          <w:u w:val="none"/>
        </w:rPr>
        <w:t>Jenkins</w:t>
      </w:r>
      <w:r>
        <w:rPr>
          <w:spacing w:val="-5"/>
          <w:sz w:val="16"/>
          <w:u w:val="none"/>
        </w:rPr>
        <w:t xml:space="preserve"> </w:t>
      </w:r>
      <w:r>
        <w:rPr>
          <w:sz w:val="16"/>
          <w:u w:val="none"/>
        </w:rPr>
        <w:t>Platform subscription.</w:t>
      </w:r>
    </w:p>
    <w:p w14:paraId="1D7B134F" w14:textId="090C6748" w:rsidR="00DF305D" w:rsidRDefault="004430D1">
      <w:pPr>
        <w:pStyle w:val="ListParagraph"/>
        <w:numPr>
          <w:ilvl w:val="0"/>
          <w:numId w:val="1"/>
        </w:numPr>
        <w:tabs>
          <w:tab w:val="left" w:pos="323"/>
        </w:tabs>
        <w:ind w:firstLine="0"/>
        <w:rPr>
          <w:sz w:val="16"/>
          <w:u w:val="none"/>
        </w:rPr>
      </w:pPr>
      <w:bookmarkStart w:id="8" w:name="10._Force_Majeure._Neither_party_shall_b"/>
      <w:bookmarkStart w:id="9" w:name="12._Governing_Law_and_Jurisdiction.__Thi"/>
      <w:bookmarkEnd w:id="8"/>
      <w:bookmarkEnd w:id="9"/>
      <w:r>
        <w:rPr>
          <w:b/>
          <w:sz w:val="16"/>
        </w:rPr>
        <w:t>Governing</w:t>
      </w:r>
      <w:r>
        <w:rPr>
          <w:b/>
          <w:spacing w:val="-7"/>
          <w:sz w:val="16"/>
        </w:rPr>
        <w:t xml:space="preserve"> </w:t>
      </w:r>
      <w:r>
        <w:rPr>
          <w:b/>
          <w:sz w:val="16"/>
        </w:rPr>
        <w:t>Law</w:t>
      </w:r>
      <w:r>
        <w:rPr>
          <w:b/>
          <w:spacing w:val="-7"/>
          <w:sz w:val="16"/>
        </w:rPr>
        <w:t xml:space="preserve"> </w:t>
      </w:r>
      <w:r>
        <w:rPr>
          <w:b/>
          <w:sz w:val="16"/>
        </w:rPr>
        <w:t>and</w:t>
      </w:r>
      <w:r>
        <w:rPr>
          <w:b/>
          <w:spacing w:val="-9"/>
          <w:sz w:val="16"/>
        </w:rPr>
        <w:t xml:space="preserve"> </w:t>
      </w:r>
      <w:r>
        <w:rPr>
          <w:b/>
          <w:sz w:val="16"/>
        </w:rPr>
        <w:t>Jurisdiction</w:t>
      </w:r>
      <w:r>
        <w:rPr>
          <w:b/>
          <w:sz w:val="16"/>
          <w:u w:val="none"/>
        </w:rPr>
        <w:t>.</w:t>
      </w:r>
      <w:r>
        <w:rPr>
          <w:b/>
          <w:spacing w:val="22"/>
          <w:sz w:val="16"/>
          <w:u w:val="none"/>
        </w:rPr>
        <w:t xml:space="preserve"> </w:t>
      </w:r>
      <w:r>
        <w:rPr>
          <w:sz w:val="16"/>
          <w:u w:val="none"/>
        </w:rPr>
        <w:t>This</w:t>
      </w:r>
      <w:r>
        <w:rPr>
          <w:spacing w:val="-9"/>
          <w:sz w:val="16"/>
          <w:u w:val="none"/>
        </w:rPr>
        <w:t xml:space="preserve"> </w:t>
      </w:r>
      <w:r>
        <w:rPr>
          <w:sz w:val="16"/>
          <w:u w:val="none"/>
        </w:rPr>
        <w:t>Agreement</w:t>
      </w:r>
      <w:r>
        <w:rPr>
          <w:spacing w:val="-8"/>
          <w:sz w:val="16"/>
          <w:u w:val="none"/>
        </w:rPr>
        <w:t xml:space="preserve"> </w:t>
      </w:r>
      <w:r>
        <w:rPr>
          <w:sz w:val="16"/>
          <w:u w:val="none"/>
        </w:rPr>
        <w:t>shall</w:t>
      </w:r>
      <w:r>
        <w:rPr>
          <w:spacing w:val="-11"/>
          <w:sz w:val="16"/>
          <w:u w:val="none"/>
        </w:rPr>
        <w:t xml:space="preserve"> </w:t>
      </w:r>
      <w:r>
        <w:rPr>
          <w:sz w:val="16"/>
          <w:u w:val="none"/>
        </w:rPr>
        <w:t>be</w:t>
      </w:r>
      <w:r>
        <w:rPr>
          <w:spacing w:val="-9"/>
          <w:sz w:val="16"/>
          <w:u w:val="none"/>
        </w:rPr>
        <w:t xml:space="preserve"> </w:t>
      </w:r>
      <w:r>
        <w:rPr>
          <w:sz w:val="16"/>
          <w:u w:val="none"/>
        </w:rPr>
        <w:t>governed</w:t>
      </w:r>
      <w:r>
        <w:rPr>
          <w:spacing w:val="-9"/>
          <w:sz w:val="16"/>
          <w:u w:val="none"/>
        </w:rPr>
        <w:t xml:space="preserve"> </w:t>
      </w:r>
      <w:r>
        <w:rPr>
          <w:sz w:val="16"/>
          <w:u w:val="none"/>
        </w:rPr>
        <w:t>by</w:t>
      </w:r>
      <w:r>
        <w:rPr>
          <w:spacing w:val="-9"/>
          <w:sz w:val="16"/>
          <w:u w:val="none"/>
        </w:rPr>
        <w:t xml:space="preserve"> </w:t>
      </w:r>
      <w:r>
        <w:rPr>
          <w:sz w:val="16"/>
          <w:u w:val="none"/>
        </w:rPr>
        <w:t>the</w:t>
      </w:r>
      <w:r w:rsidR="00152172">
        <w:rPr>
          <w:sz w:val="16"/>
          <w:u w:val="none"/>
        </w:rPr>
        <w:t xml:space="preserve"> federal</w:t>
      </w:r>
      <w:r>
        <w:rPr>
          <w:spacing w:val="-7"/>
          <w:sz w:val="16"/>
          <w:u w:val="none"/>
        </w:rPr>
        <w:t xml:space="preserve"> </w:t>
      </w:r>
      <w:r>
        <w:rPr>
          <w:sz w:val="16"/>
          <w:u w:val="none"/>
        </w:rPr>
        <w:t>laws of the United States</w:t>
      </w:r>
      <w:r w:rsidR="00152172">
        <w:rPr>
          <w:sz w:val="16"/>
          <w:u w:val="none"/>
        </w:rPr>
        <w:t xml:space="preserve">. The </w:t>
      </w:r>
      <w:r>
        <w:rPr>
          <w:sz w:val="16"/>
          <w:u w:val="none"/>
        </w:rPr>
        <w:t xml:space="preserve">United Nations Convention on the International Sale of Goods or the Uniform Computer Information Transactions </w:t>
      </w:r>
      <w:r>
        <w:rPr>
          <w:spacing w:val="-3"/>
          <w:sz w:val="16"/>
          <w:u w:val="none"/>
        </w:rPr>
        <w:t xml:space="preserve">Act </w:t>
      </w:r>
      <w:r>
        <w:rPr>
          <w:sz w:val="16"/>
          <w:u w:val="none"/>
        </w:rPr>
        <w:t>(UCITA)</w:t>
      </w:r>
      <w:r w:rsidR="00152172">
        <w:rPr>
          <w:sz w:val="16"/>
          <w:u w:val="none"/>
        </w:rPr>
        <w:t xml:space="preserve"> shal</w:t>
      </w:r>
      <w:r w:rsidR="00B13C95">
        <w:rPr>
          <w:sz w:val="16"/>
          <w:u w:val="none"/>
        </w:rPr>
        <w:t>l</w:t>
      </w:r>
      <w:r w:rsidR="00152172">
        <w:rPr>
          <w:sz w:val="16"/>
          <w:u w:val="none"/>
        </w:rPr>
        <w:t xml:space="preserve"> no</w:t>
      </w:r>
      <w:r w:rsidR="006B28C5">
        <w:rPr>
          <w:sz w:val="16"/>
          <w:u w:val="none"/>
        </w:rPr>
        <w:t>t</w:t>
      </w:r>
      <w:r w:rsidR="00152172">
        <w:rPr>
          <w:sz w:val="16"/>
          <w:u w:val="none"/>
        </w:rPr>
        <w:t xml:space="preserve"> apply</w:t>
      </w:r>
      <w:r>
        <w:rPr>
          <w:sz w:val="16"/>
          <w:u w:val="none"/>
        </w:rPr>
        <w:t>.</w:t>
      </w:r>
      <w:r>
        <w:rPr>
          <w:spacing w:val="-6"/>
          <w:sz w:val="16"/>
          <w:u w:val="none"/>
        </w:rPr>
        <w:t xml:space="preserve"> </w:t>
      </w:r>
    </w:p>
    <w:p w14:paraId="15A09166" w14:textId="1868497A" w:rsidR="00DF305D" w:rsidRDefault="004430D1">
      <w:pPr>
        <w:pStyle w:val="ListParagraph"/>
        <w:numPr>
          <w:ilvl w:val="0"/>
          <w:numId w:val="1"/>
        </w:numPr>
        <w:tabs>
          <w:tab w:val="left" w:pos="333"/>
        </w:tabs>
        <w:ind w:firstLine="0"/>
        <w:rPr>
          <w:sz w:val="16"/>
          <w:u w:val="none"/>
        </w:rPr>
      </w:pPr>
      <w:bookmarkStart w:id="10" w:name="13._Survival._Sections_2_(Term_of_Agreem"/>
      <w:bookmarkEnd w:id="10"/>
      <w:r>
        <w:rPr>
          <w:b/>
          <w:sz w:val="16"/>
        </w:rPr>
        <w:t>Survival</w:t>
      </w:r>
      <w:r>
        <w:rPr>
          <w:b/>
          <w:sz w:val="16"/>
          <w:u w:val="none"/>
        </w:rPr>
        <w:t xml:space="preserve">. </w:t>
      </w:r>
      <w:r>
        <w:rPr>
          <w:sz w:val="16"/>
          <w:u w:val="none"/>
        </w:rPr>
        <w:t xml:space="preserve">Sections 2 (Term of Agreement), </w:t>
      </w:r>
      <w:r w:rsidR="006B28C5">
        <w:rPr>
          <w:sz w:val="16"/>
          <w:u w:val="none"/>
        </w:rPr>
        <w:t xml:space="preserve">3 </w:t>
      </w:r>
      <w:r>
        <w:rPr>
          <w:sz w:val="16"/>
          <w:u w:val="none"/>
        </w:rPr>
        <w:t xml:space="preserve">(Warranty Disclaimer), </w:t>
      </w:r>
      <w:r w:rsidR="006B28C5">
        <w:rPr>
          <w:sz w:val="16"/>
          <w:u w:val="none"/>
        </w:rPr>
        <w:t xml:space="preserve">4 </w:t>
      </w:r>
      <w:r>
        <w:rPr>
          <w:sz w:val="16"/>
          <w:u w:val="none"/>
        </w:rPr>
        <w:t>(Limitation of</w:t>
      </w:r>
      <w:r>
        <w:rPr>
          <w:spacing w:val="-10"/>
          <w:sz w:val="16"/>
          <w:u w:val="none"/>
        </w:rPr>
        <w:t xml:space="preserve"> </w:t>
      </w:r>
      <w:r>
        <w:rPr>
          <w:sz w:val="16"/>
          <w:u w:val="none"/>
        </w:rPr>
        <w:t>Remedies),</w:t>
      </w:r>
      <w:r>
        <w:rPr>
          <w:spacing w:val="-10"/>
          <w:sz w:val="16"/>
          <w:u w:val="none"/>
        </w:rPr>
        <w:t xml:space="preserve"> </w:t>
      </w:r>
      <w:r w:rsidR="006B28C5">
        <w:rPr>
          <w:sz w:val="16"/>
          <w:u w:val="none"/>
        </w:rPr>
        <w:t>5</w:t>
      </w:r>
      <w:r w:rsidR="006B28C5">
        <w:rPr>
          <w:spacing w:val="-8"/>
          <w:sz w:val="16"/>
          <w:u w:val="none"/>
        </w:rPr>
        <w:t xml:space="preserve"> </w:t>
      </w:r>
      <w:r>
        <w:rPr>
          <w:sz w:val="16"/>
          <w:u w:val="none"/>
        </w:rPr>
        <w:t>(Limitation</w:t>
      </w:r>
      <w:r>
        <w:rPr>
          <w:spacing w:val="-8"/>
          <w:sz w:val="16"/>
          <w:u w:val="none"/>
        </w:rPr>
        <w:t xml:space="preserve"> </w:t>
      </w:r>
      <w:r>
        <w:rPr>
          <w:sz w:val="16"/>
          <w:u w:val="none"/>
        </w:rPr>
        <w:t>of</w:t>
      </w:r>
      <w:r>
        <w:rPr>
          <w:spacing w:val="-10"/>
          <w:sz w:val="16"/>
          <w:u w:val="none"/>
        </w:rPr>
        <w:t xml:space="preserve"> </w:t>
      </w:r>
      <w:r>
        <w:rPr>
          <w:sz w:val="16"/>
          <w:u w:val="none"/>
        </w:rPr>
        <w:t>Liability),</w:t>
      </w:r>
      <w:r>
        <w:rPr>
          <w:spacing w:val="-10"/>
          <w:sz w:val="16"/>
          <w:u w:val="none"/>
        </w:rPr>
        <w:t xml:space="preserve"> </w:t>
      </w:r>
      <w:r>
        <w:rPr>
          <w:sz w:val="16"/>
          <w:u w:val="none"/>
        </w:rPr>
        <w:t>shall</w:t>
      </w:r>
      <w:r>
        <w:rPr>
          <w:spacing w:val="-10"/>
          <w:sz w:val="16"/>
          <w:u w:val="none"/>
        </w:rPr>
        <w:t xml:space="preserve"> </w:t>
      </w:r>
      <w:r>
        <w:rPr>
          <w:sz w:val="16"/>
          <w:u w:val="none"/>
        </w:rPr>
        <w:t>survive</w:t>
      </w:r>
      <w:r>
        <w:rPr>
          <w:spacing w:val="-6"/>
          <w:sz w:val="16"/>
          <w:u w:val="none"/>
        </w:rPr>
        <w:t xml:space="preserve"> </w:t>
      </w:r>
      <w:r>
        <w:rPr>
          <w:sz w:val="16"/>
          <w:u w:val="none"/>
        </w:rPr>
        <w:t>any termination or expiration of this</w:t>
      </w:r>
      <w:r>
        <w:rPr>
          <w:spacing w:val="-17"/>
          <w:sz w:val="16"/>
          <w:u w:val="none"/>
        </w:rPr>
        <w:t xml:space="preserve"> </w:t>
      </w:r>
      <w:r>
        <w:rPr>
          <w:sz w:val="16"/>
          <w:u w:val="none"/>
        </w:rPr>
        <w:t>Agreement.</w:t>
      </w:r>
    </w:p>
    <w:p w14:paraId="4BF6A569" w14:textId="77777777" w:rsidR="00DF305D" w:rsidRDefault="00DF305D">
      <w:pPr>
        <w:pStyle w:val="BodyText"/>
        <w:ind w:left="0"/>
        <w:jc w:val="left"/>
        <w:rPr>
          <w:sz w:val="18"/>
          <w:u w:val="none"/>
        </w:rPr>
      </w:pPr>
    </w:p>
    <w:p w14:paraId="50347F31" w14:textId="77777777" w:rsidR="00DF305D" w:rsidRDefault="00DF305D">
      <w:pPr>
        <w:pStyle w:val="BodyText"/>
        <w:ind w:left="0"/>
        <w:jc w:val="left"/>
        <w:rPr>
          <w:sz w:val="18"/>
          <w:u w:val="none"/>
        </w:rPr>
      </w:pPr>
    </w:p>
    <w:p w14:paraId="090050AC" w14:textId="77777777" w:rsidR="00DF305D" w:rsidRDefault="00DF305D">
      <w:pPr>
        <w:pStyle w:val="BodyText"/>
        <w:ind w:left="0"/>
        <w:jc w:val="left"/>
        <w:rPr>
          <w:sz w:val="18"/>
          <w:u w:val="none"/>
        </w:rPr>
      </w:pPr>
    </w:p>
    <w:p w14:paraId="6C23901A" w14:textId="77777777" w:rsidR="00DF305D" w:rsidRDefault="00DF305D">
      <w:pPr>
        <w:pStyle w:val="BodyText"/>
        <w:ind w:left="0"/>
        <w:jc w:val="left"/>
        <w:rPr>
          <w:sz w:val="18"/>
          <w:u w:val="none"/>
        </w:rPr>
      </w:pPr>
    </w:p>
    <w:p w14:paraId="2B5C2970" w14:textId="77777777" w:rsidR="00DF305D" w:rsidRDefault="00DF305D">
      <w:pPr>
        <w:pStyle w:val="BodyText"/>
        <w:ind w:left="0"/>
        <w:jc w:val="left"/>
        <w:rPr>
          <w:sz w:val="18"/>
          <w:u w:val="none"/>
        </w:rPr>
      </w:pPr>
    </w:p>
    <w:p w14:paraId="09AE680F" w14:textId="77777777" w:rsidR="00DF305D" w:rsidRDefault="00DF305D">
      <w:pPr>
        <w:pStyle w:val="BodyText"/>
        <w:ind w:left="0"/>
        <w:jc w:val="left"/>
        <w:rPr>
          <w:sz w:val="18"/>
          <w:u w:val="none"/>
        </w:rPr>
      </w:pPr>
    </w:p>
    <w:p w14:paraId="02DACE09" w14:textId="77777777" w:rsidR="00DF305D" w:rsidRDefault="00DF305D">
      <w:pPr>
        <w:pStyle w:val="BodyText"/>
        <w:ind w:left="0"/>
        <w:jc w:val="left"/>
        <w:rPr>
          <w:sz w:val="18"/>
          <w:u w:val="none"/>
        </w:rPr>
      </w:pPr>
    </w:p>
    <w:p w14:paraId="07E49D72" w14:textId="7A022D6C" w:rsidR="006B28C5" w:rsidRDefault="006B28C5"/>
    <w:p w14:paraId="0D5B135A" w14:textId="45F77D51" w:rsidR="00186B75" w:rsidRDefault="006B28C5" w:rsidP="006B28C5">
      <w:pPr>
        <w:jc w:val="center"/>
      </w:pPr>
      <w:r>
        <w:t>EXHIBIT A</w:t>
      </w:r>
    </w:p>
    <w:p w14:paraId="6415D52B" w14:textId="349FB0BB" w:rsidR="006B28C5" w:rsidRDefault="006B28C5" w:rsidP="006B28C5"/>
    <w:p w14:paraId="7C882721" w14:textId="7FF9BAB6" w:rsidR="006B28C5" w:rsidRPr="00AC26B3" w:rsidRDefault="006B28C5" w:rsidP="00AC26B3">
      <w:pPr>
        <w:pStyle w:val="Heading1"/>
        <w:shd w:val="clear" w:color="auto" w:fill="FFFFFF"/>
        <w:jc w:val="center"/>
        <w:rPr>
          <w:rFonts w:ascii="Segoe UI" w:eastAsia="Times New Roman" w:hAnsi="Segoe UI" w:cs="Segoe UI"/>
          <w:color w:val="191919"/>
        </w:rPr>
      </w:pPr>
      <w:r w:rsidRPr="00AC26B3">
        <w:rPr>
          <w:rFonts w:ascii="Segoe UI" w:hAnsi="Segoe UI" w:cs="Segoe UI"/>
          <w:color w:val="191919"/>
        </w:rPr>
        <w:t xml:space="preserve">CloudBees </w:t>
      </w:r>
      <w:r w:rsidR="00434678">
        <w:rPr>
          <w:rFonts w:ascii="Segoe UI" w:hAnsi="Segoe UI" w:cs="Segoe UI"/>
          <w:color w:val="191919"/>
        </w:rPr>
        <w:t>S</w:t>
      </w:r>
      <w:r w:rsidRPr="00AC26B3">
        <w:rPr>
          <w:rFonts w:ascii="Segoe UI" w:hAnsi="Segoe UI" w:cs="Segoe UI"/>
          <w:color w:val="191919"/>
        </w:rPr>
        <w:t xml:space="preserve">upport and </w:t>
      </w:r>
      <w:r w:rsidR="00434678">
        <w:rPr>
          <w:rFonts w:ascii="Segoe UI" w:hAnsi="Segoe UI" w:cs="Segoe UI"/>
          <w:color w:val="191919"/>
        </w:rPr>
        <w:t>M</w:t>
      </w:r>
      <w:r w:rsidRPr="00AC26B3">
        <w:rPr>
          <w:rFonts w:ascii="Segoe UI" w:hAnsi="Segoe UI" w:cs="Segoe UI"/>
          <w:color w:val="191919"/>
        </w:rPr>
        <w:t xml:space="preserve">aintenance </w:t>
      </w:r>
      <w:r w:rsidR="00434678">
        <w:rPr>
          <w:rFonts w:ascii="Segoe UI" w:hAnsi="Segoe UI" w:cs="Segoe UI"/>
          <w:color w:val="191919"/>
        </w:rPr>
        <w:t>T</w:t>
      </w:r>
      <w:r w:rsidRPr="00AC26B3">
        <w:rPr>
          <w:rFonts w:ascii="Segoe UI" w:hAnsi="Segoe UI" w:cs="Segoe UI"/>
          <w:color w:val="191919"/>
        </w:rPr>
        <w:t xml:space="preserve">erms &amp; </w:t>
      </w:r>
      <w:r w:rsidR="00434678">
        <w:rPr>
          <w:rFonts w:ascii="Segoe UI" w:hAnsi="Segoe UI" w:cs="Segoe UI"/>
          <w:color w:val="191919"/>
        </w:rPr>
        <w:t>C</w:t>
      </w:r>
      <w:r w:rsidRPr="00AC26B3">
        <w:rPr>
          <w:rFonts w:ascii="Segoe UI" w:hAnsi="Segoe UI" w:cs="Segoe UI"/>
          <w:color w:val="191919"/>
        </w:rPr>
        <w:t>onditions</w:t>
      </w:r>
    </w:p>
    <w:p w14:paraId="0E521301" w14:textId="52FE046A" w:rsidR="006B28C5" w:rsidRDefault="006B28C5" w:rsidP="006B28C5">
      <w:pPr>
        <w:pStyle w:val="NormalWeb"/>
        <w:numPr>
          <w:ilvl w:val="0"/>
          <w:numId w:val="2"/>
        </w:numPr>
        <w:shd w:val="clear" w:color="auto" w:fill="FFFFFF"/>
        <w:spacing w:before="0" w:beforeAutospacing="0" w:after="0" w:afterAutospacing="0"/>
        <w:ind w:left="0"/>
        <w:rPr>
          <w:rFonts w:ascii="Segoe UI" w:hAnsi="Segoe UI" w:cs="Segoe UI"/>
          <w:color w:val="333333"/>
          <w:sz w:val="18"/>
          <w:szCs w:val="18"/>
        </w:rPr>
      </w:pPr>
      <w:r>
        <w:rPr>
          <w:rFonts w:ascii="Segoe UI" w:hAnsi="Segoe UI" w:cs="Segoe UI"/>
          <w:color w:val="333333"/>
          <w:sz w:val="18"/>
          <w:szCs w:val="18"/>
        </w:rPr>
        <w:t xml:space="preserve">If </w:t>
      </w:r>
      <w:r w:rsidR="00434678">
        <w:rPr>
          <w:rFonts w:ascii="Segoe UI" w:hAnsi="Segoe UI" w:cs="Segoe UI"/>
          <w:color w:val="333333"/>
          <w:sz w:val="18"/>
          <w:szCs w:val="18"/>
        </w:rPr>
        <w:t xml:space="preserve">the GSA MAS Contractor acting on behalf of </w:t>
      </w:r>
      <w:r>
        <w:rPr>
          <w:rFonts w:ascii="Segoe UI" w:hAnsi="Segoe UI" w:cs="Segoe UI"/>
          <w:color w:val="333333"/>
          <w:sz w:val="18"/>
          <w:szCs w:val="18"/>
        </w:rPr>
        <w:t>CloudBees and Customer have entered into a separate written support agreement (</w:t>
      </w:r>
      <w:r>
        <w:rPr>
          <w:rStyle w:val="Strong"/>
          <w:rFonts w:ascii="Segoe UI" w:hAnsi="Segoe UI" w:cs="Segoe UI"/>
          <w:color w:val="333333"/>
          <w:sz w:val="18"/>
          <w:szCs w:val="18"/>
        </w:rPr>
        <w:t>"Support Agreement"</w:t>
      </w:r>
      <w:r>
        <w:rPr>
          <w:rFonts w:ascii="Segoe UI" w:hAnsi="Segoe UI" w:cs="Segoe UI"/>
          <w:color w:val="333333"/>
          <w:sz w:val="18"/>
          <w:szCs w:val="18"/>
        </w:rPr>
        <w:t>) incorporating these CloudBees Support and Maintenance Terms &amp; Conditions (</w:t>
      </w:r>
      <w:r>
        <w:rPr>
          <w:rStyle w:val="Strong"/>
          <w:rFonts w:ascii="Segoe UI" w:hAnsi="Segoe UI" w:cs="Segoe UI"/>
          <w:color w:val="333333"/>
          <w:sz w:val="18"/>
          <w:szCs w:val="18"/>
        </w:rPr>
        <w:t>"Support Terms"</w:t>
      </w:r>
      <w:r>
        <w:rPr>
          <w:rFonts w:ascii="Segoe UI" w:hAnsi="Segoe UI" w:cs="Segoe UI"/>
          <w:color w:val="333333"/>
          <w:sz w:val="18"/>
          <w:szCs w:val="18"/>
        </w:rPr>
        <w:t>), then these Support Terms govern the delivery of Support Services provided by CloudBees to Customer.</w:t>
      </w:r>
    </w:p>
    <w:p w14:paraId="7DAFC422" w14:textId="60EC42EB" w:rsidR="006B28C5" w:rsidRDefault="006B28C5" w:rsidP="006B28C5">
      <w:pPr>
        <w:pStyle w:val="NormalWeb"/>
        <w:numPr>
          <w:ilvl w:val="0"/>
          <w:numId w:val="2"/>
        </w:numPr>
        <w:shd w:val="clear" w:color="auto" w:fill="FFFFFF"/>
        <w:spacing w:before="0" w:beforeAutospacing="0" w:after="0" w:afterAutospacing="0"/>
        <w:ind w:left="0"/>
        <w:rPr>
          <w:rFonts w:ascii="Segoe UI" w:hAnsi="Segoe UI" w:cs="Segoe UI"/>
          <w:color w:val="333333"/>
          <w:sz w:val="18"/>
          <w:szCs w:val="18"/>
        </w:rPr>
      </w:pPr>
      <w:r>
        <w:rPr>
          <w:rFonts w:ascii="Segoe UI" w:hAnsi="Segoe UI" w:cs="Segoe UI"/>
          <w:color w:val="333333"/>
          <w:sz w:val="18"/>
          <w:szCs w:val="18"/>
        </w:rPr>
        <w:t xml:space="preserve">If Customer and </w:t>
      </w:r>
      <w:r w:rsidR="00434678">
        <w:rPr>
          <w:rFonts w:ascii="Segoe UI" w:hAnsi="Segoe UI" w:cs="Segoe UI"/>
          <w:color w:val="333333"/>
          <w:sz w:val="18"/>
          <w:szCs w:val="18"/>
        </w:rPr>
        <w:t xml:space="preserve">the GSA MAS Contractor acting on behalf of </w:t>
      </w:r>
      <w:r>
        <w:rPr>
          <w:rFonts w:ascii="Segoe UI" w:hAnsi="Segoe UI" w:cs="Segoe UI"/>
          <w:color w:val="333333"/>
          <w:sz w:val="18"/>
          <w:szCs w:val="18"/>
        </w:rPr>
        <w:t>CloudBees have entered into a separate written agreement that incorporates these Support Terms and Conditions and licenses certain CloudBees Products identified on an Order Form (</w:t>
      </w:r>
      <w:r>
        <w:rPr>
          <w:rStyle w:val="Strong"/>
          <w:rFonts w:ascii="Segoe UI" w:hAnsi="Segoe UI" w:cs="Segoe UI"/>
          <w:color w:val="333333"/>
          <w:sz w:val="18"/>
          <w:szCs w:val="18"/>
        </w:rPr>
        <w:t>"Software Subscription Agreement"</w:t>
      </w:r>
      <w:r>
        <w:rPr>
          <w:rFonts w:ascii="Segoe UI" w:hAnsi="Segoe UI" w:cs="Segoe UI"/>
          <w:color w:val="333333"/>
          <w:sz w:val="18"/>
          <w:szCs w:val="18"/>
        </w:rPr>
        <w:t xml:space="preserve">), then these Support Terms and Conditions </w:t>
      </w:r>
      <w:commentRangeStart w:id="11"/>
      <w:commentRangeEnd w:id="11"/>
      <w:r>
        <w:rPr>
          <w:rFonts w:ascii="Segoe UI" w:hAnsi="Segoe UI" w:cs="Segoe UI"/>
          <w:color w:val="333333"/>
          <w:sz w:val="18"/>
          <w:szCs w:val="18"/>
        </w:rPr>
        <w:t xml:space="preserve">govern Support Services for the Products identified in the Order Form. </w:t>
      </w:r>
    </w:p>
    <w:p w14:paraId="5B044416" w14:textId="77777777" w:rsidR="006B28C5" w:rsidRDefault="006B28C5" w:rsidP="006B28C5">
      <w:pPr>
        <w:pStyle w:val="NormalWeb"/>
        <w:numPr>
          <w:ilvl w:val="0"/>
          <w:numId w:val="2"/>
        </w:numPr>
        <w:shd w:val="clear" w:color="auto" w:fill="FFFFFF"/>
        <w:spacing w:before="0" w:beforeAutospacing="0" w:after="0" w:afterAutospacing="0"/>
        <w:ind w:left="0"/>
        <w:rPr>
          <w:rFonts w:ascii="Segoe UI" w:hAnsi="Segoe UI" w:cs="Segoe UI"/>
          <w:color w:val="333333"/>
          <w:sz w:val="18"/>
          <w:szCs w:val="18"/>
        </w:rPr>
      </w:pPr>
      <w:r>
        <w:rPr>
          <w:rFonts w:ascii="Segoe UI" w:hAnsi="Segoe UI" w:cs="Segoe UI"/>
          <w:color w:val="333333"/>
          <w:sz w:val="18"/>
          <w:szCs w:val="18"/>
        </w:rPr>
        <w:t>Any capitalized terms not defined in these Support Terms shall have the meanings set forth in the Support Agreement or Software Subscription Agreement between CloudBees and Customer, as applicable. The terms and conditions of the applicable Support Agreement or Software Subscription Agreement shall prevail over any conflicting terms or conditions in these Support Terms. The terms and conditions of the Product-Specific Support Terms shall prevail over any conflicting terms or conditions in these Support Terms.</w:t>
      </w:r>
    </w:p>
    <w:p w14:paraId="4DB4E405" w14:textId="77777777" w:rsidR="006B28C5" w:rsidRDefault="006B28C5" w:rsidP="006B28C5">
      <w:pPr>
        <w:pStyle w:val="NormalWeb"/>
        <w:numPr>
          <w:ilvl w:val="0"/>
          <w:numId w:val="2"/>
        </w:numPr>
        <w:shd w:val="clear" w:color="auto" w:fill="FFFFFF"/>
        <w:spacing w:before="0" w:beforeAutospacing="0" w:after="0" w:afterAutospacing="0"/>
        <w:ind w:left="0"/>
        <w:rPr>
          <w:rFonts w:ascii="Segoe UI" w:hAnsi="Segoe UI" w:cs="Segoe UI"/>
          <w:color w:val="333333"/>
          <w:sz w:val="18"/>
          <w:szCs w:val="18"/>
        </w:rPr>
      </w:pPr>
      <w:r>
        <w:rPr>
          <w:rStyle w:val="Strong"/>
          <w:rFonts w:ascii="Segoe UI" w:hAnsi="Segoe UI" w:cs="Segoe UI"/>
          <w:color w:val="333333"/>
          <w:sz w:val="18"/>
          <w:szCs w:val="18"/>
        </w:rPr>
        <w:t>Definitions</w:t>
      </w:r>
    </w:p>
    <w:p w14:paraId="2F9C8077" w14:textId="77777777" w:rsidR="006B28C5" w:rsidRDefault="006B28C5" w:rsidP="006B28C5">
      <w:pPr>
        <w:pStyle w:val="NormalWeb"/>
        <w:numPr>
          <w:ilvl w:val="1"/>
          <w:numId w:val="2"/>
        </w:numPr>
        <w:shd w:val="clear" w:color="auto" w:fill="FFFFFF"/>
        <w:spacing w:before="0" w:beforeAutospacing="0" w:after="0" w:afterAutospacing="0"/>
        <w:ind w:left="0"/>
        <w:rPr>
          <w:rFonts w:ascii="Segoe UI" w:hAnsi="Segoe UI" w:cs="Segoe UI"/>
          <w:color w:val="333333"/>
          <w:sz w:val="18"/>
          <w:szCs w:val="18"/>
        </w:rPr>
      </w:pPr>
      <w:r>
        <w:rPr>
          <w:rStyle w:val="Strong"/>
          <w:rFonts w:ascii="Segoe UI" w:hAnsi="Segoe UI" w:cs="Segoe UI"/>
          <w:color w:val="333333"/>
          <w:sz w:val="18"/>
          <w:szCs w:val="18"/>
        </w:rPr>
        <w:t>"Maintenance Services"</w:t>
      </w:r>
      <w:r>
        <w:rPr>
          <w:rFonts w:ascii="Segoe UI" w:hAnsi="Segoe UI" w:cs="Segoe UI"/>
          <w:color w:val="333333"/>
          <w:sz w:val="18"/>
          <w:szCs w:val="18"/>
        </w:rPr>
        <w:t> means the bug fixes to correct issues affecting the functionality, reliability, stability, availability or security of Supported Products.</w:t>
      </w:r>
    </w:p>
    <w:p w14:paraId="21F9173F" w14:textId="469B0E5D" w:rsidR="006B28C5" w:rsidRDefault="006B28C5" w:rsidP="006B28C5">
      <w:pPr>
        <w:pStyle w:val="NormalWeb"/>
        <w:numPr>
          <w:ilvl w:val="1"/>
          <w:numId w:val="2"/>
        </w:numPr>
        <w:shd w:val="clear" w:color="auto" w:fill="FFFFFF"/>
        <w:spacing w:before="0" w:beforeAutospacing="0" w:after="0" w:afterAutospacing="0"/>
        <w:ind w:left="0"/>
        <w:rPr>
          <w:rFonts w:ascii="Segoe UI" w:hAnsi="Segoe UI" w:cs="Segoe UI"/>
          <w:color w:val="333333"/>
          <w:sz w:val="18"/>
          <w:szCs w:val="18"/>
        </w:rPr>
      </w:pPr>
      <w:r>
        <w:rPr>
          <w:rStyle w:val="Strong"/>
          <w:rFonts w:ascii="Segoe UI" w:hAnsi="Segoe UI" w:cs="Segoe UI"/>
          <w:color w:val="333333"/>
          <w:sz w:val="18"/>
          <w:szCs w:val="18"/>
        </w:rPr>
        <w:t>"Standard Business Hours"</w:t>
      </w:r>
      <w:r>
        <w:rPr>
          <w:rFonts w:ascii="Segoe UI" w:hAnsi="Segoe UI" w:cs="Segoe UI"/>
          <w:color w:val="333333"/>
          <w:sz w:val="18"/>
          <w:szCs w:val="18"/>
        </w:rPr>
        <w:t> means 8 AM until 6 PM in a time</w:t>
      </w:r>
      <w:r w:rsidR="00A16E18">
        <w:rPr>
          <w:rFonts w:ascii="Segoe UI" w:hAnsi="Segoe UI" w:cs="Segoe UI"/>
          <w:color w:val="333333"/>
          <w:sz w:val="18"/>
          <w:szCs w:val="18"/>
        </w:rPr>
        <w:t xml:space="preserve"> </w:t>
      </w:r>
      <w:r>
        <w:rPr>
          <w:rFonts w:ascii="Segoe UI" w:hAnsi="Segoe UI" w:cs="Segoe UI"/>
          <w:color w:val="333333"/>
          <w:sz w:val="18"/>
          <w:szCs w:val="18"/>
        </w:rPr>
        <w:t>zone designated by the Customer in an Order Form, Support Agreement or Subscription Agreement. Any single time zone can be designated.</w:t>
      </w:r>
    </w:p>
    <w:p w14:paraId="6BFD8056" w14:textId="77777777" w:rsidR="006B28C5" w:rsidRDefault="006B28C5" w:rsidP="006B28C5">
      <w:pPr>
        <w:pStyle w:val="NormalWeb"/>
        <w:numPr>
          <w:ilvl w:val="1"/>
          <w:numId w:val="2"/>
        </w:numPr>
        <w:shd w:val="clear" w:color="auto" w:fill="FFFFFF"/>
        <w:spacing w:before="0" w:beforeAutospacing="0" w:after="0" w:afterAutospacing="0"/>
        <w:ind w:left="0"/>
        <w:rPr>
          <w:rFonts w:ascii="Segoe UI" w:hAnsi="Segoe UI" w:cs="Segoe UI"/>
          <w:color w:val="333333"/>
          <w:sz w:val="18"/>
          <w:szCs w:val="18"/>
        </w:rPr>
      </w:pPr>
      <w:r>
        <w:rPr>
          <w:rStyle w:val="Strong"/>
          <w:rFonts w:ascii="Segoe UI" w:hAnsi="Segoe UI" w:cs="Segoe UI"/>
          <w:color w:val="333333"/>
          <w:sz w:val="18"/>
          <w:szCs w:val="18"/>
        </w:rPr>
        <w:t>"Supported Products"</w:t>
      </w:r>
      <w:r>
        <w:rPr>
          <w:rFonts w:ascii="Segoe UI" w:hAnsi="Segoe UI" w:cs="Segoe UI"/>
          <w:color w:val="333333"/>
          <w:sz w:val="18"/>
          <w:szCs w:val="18"/>
        </w:rPr>
        <w:t> means the Products identified as Supported Products on an Order Form.</w:t>
      </w:r>
    </w:p>
    <w:p w14:paraId="773142C6" w14:textId="77777777" w:rsidR="006B28C5" w:rsidRDefault="006B28C5" w:rsidP="006B28C5">
      <w:pPr>
        <w:pStyle w:val="NormalWeb"/>
        <w:numPr>
          <w:ilvl w:val="1"/>
          <w:numId w:val="2"/>
        </w:numPr>
        <w:shd w:val="clear" w:color="auto" w:fill="FFFFFF"/>
        <w:spacing w:before="0" w:beforeAutospacing="0" w:after="0" w:afterAutospacing="0"/>
        <w:ind w:left="0"/>
        <w:rPr>
          <w:rFonts w:ascii="Segoe UI" w:hAnsi="Segoe UI" w:cs="Segoe UI"/>
          <w:color w:val="333333"/>
          <w:sz w:val="18"/>
          <w:szCs w:val="18"/>
        </w:rPr>
      </w:pPr>
      <w:r>
        <w:rPr>
          <w:rStyle w:val="Strong"/>
          <w:rFonts w:ascii="Segoe UI" w:hAnsi="Segoe UI" w:cs="Segoe UI"/>
          <w:color w:val="333333"/>
          <w:sz w:val="18"/>
          <w:szCs w:val="18"/>
        </w:rPr>
        <w:t>"Support Services"</w:t>
      </w:r>
      <w:r>
        <w:rPr>
          <w:rFonts w:ascii="Segoe UI" w:hAnsi="Segoe UI" w:cs="Segoe UI"/>
          <w:color w:val="333333"/>
          <w:sz w:val="18"/>
          <w:szCs w:val="18"/>
        </w:rPr>
        <w:t> are defined as CloudBees' response to Customer requests for diagnosis and resolution of issues with Customer’s Jenkins LTS deployment, and to Customer questions regarding Jenkins features. CloudBees' obligations to provide the Support Services as set forth in these Support Terms depends on the applicable Support Level (e.g., Gold or Platinum) specified on the Customer’s Order Form.</w:t>
      </w:r>
    </w:p>
    <w:p w14:paraId="37DB968C" w14:textId="77777777" w:rsidR="006B28C5" w:rsidRDefault="006B28C5" w:rsidP="006B28C5">
      <w:pPr>
        <w:pStyle w:val="NormalWeb"/>
        <w:numPr>
          <w:ilvl w:val="0"/>
          <w:numId w:val="2"/>
        </w:numPr>
        <w:shd w:val="clear" w:color="auto" w:fill="FFFFFF"/>
        <w:spacing w:before="0" w:beforeAutospacing="0" w:after="0" w:afterAutospacing="0"/>
        <w:ind w:left="0"/>
        <w:rPr>
          <w:rFonts w:ascii="Segoe UI" w:hAnsi="Segoe UI" w:cs="Segoe UI"/>
          <w:color w:val="333333"/>
          <w:sz w:val="18"/>
          <w:szCs w:val="18"/>
        </w:rPr>
      </w:pPr>
      <w:r>
        <w:rPr>
          <w:rStyle w:val="Strong"/>
          <w:rFonts w:ascii="Segoe UI" w:hAnsi="Segoe UI" w:cs="Segoe UI"/>
          <w:color w:val="333333"/>
          <w:sz w:val="18"/>
          <w:szCs w:val="18"/>
        </w:rPr>
        <w:t>Support Levels and Response Times</w:t>
      </w:r>
    </w:p>
    <w:p w14:paraId="7E2B52FF" w14:textId="77777777" w:rsidR="006B28C5" w:rsidRDefault="006B28C5" w:rsidP="006B28C5">
      <w:pPr>
        <w:pStyle w:val="NormalWeb"/>
        <w:numPr>
          <w:ilvl w:val="1"/>
          <w:numId w:val="2"/>
        </w:numPr>
        <w:shd w:val="clear" w:color="auto" w:fill="FFFFFF"/>
        <w:spacing w:before="0" w:beforeAutospacing="0" w:after="0" w:afterAutospacing="0"/>
        <w:ind w:left="0"/>
        <w:rPr>
          <w:rFonts w:ascii="Segoe UI" w:hAnsi="Segoe UI" w:cs="Segoe UI"/>
          <w:color w:val="333333"/>
          <w:sz w:val="18"/>
          <w:szCs w:val="18"/>
        </w:rPr>
      </w:pPr>
      <w:r>
        <w:rPr>
          <w:rFonts w:ascii="Segoe UI" w:hAnsi="Segoe UI" w:cs="Segoe UI"/>
          <w:color w:val="333333"/>
          <w:sz w:val="18"/>
          <w:szCs w:val="18"/>
        </w:rPr>
        <w:t>All Customer requests for Support Services (</w:t>
      </w:r>
      <w:r>
        <w:rPr>
          <w:rStyle w:val="Strong"/>
          <w:rFonts w:ascii="Segoe UI" w:hAnsi="Segoe UI" w:cs="Segoe UI"/>
          <w:color w:val="333333"/>
          <w:sz w:val="18"/>
          <w:szCs w:val="18"/>
        </w:rPr>
        <w:t>"Support Request"</w:t>
      </w:r>
      <w:r>
        <w:rPr>
          <w:rFonts w:ascii="Segoe UI" w:hAnsi="Segoe UI" w:cs="Segoe UI"/>
          <w:color w:val="333333"/>
          <w:sz w:val="18"/>
          <w:szCs w:val="18"/>
        </w:rPr>
        <w:t>) by Customer will be logged, after which CloudBees will perform an initial diagnosis and determine as far as reasonably practical the source of any problem which may have led to the Support Request.</w:t>
      </w:r>
    </w:p>
    <w:p w14:paraId="5F1BEE2E" w14:textId="77777777" w:rsidR="006B28C5" w:rsidRDefault="006B28C5" w:rsidP="006B28C5">
      <w:pPr>
        <w:pStyle w:val="NormalWeb"/>
        <w:numPr>
          <w:ilvl w:val="1"/>
          <w:numId w:val="2"/>
        </w:numPr>
        <w:shd w:val="clear" w:color="auto" w:fill="FFFFFF"/>
        <w:spacing w:before="0" w:beforeAutospacing="0" w:after="0" w:afterAutospacing="0"/>
        <w:ind w:left="0"/>
        <w:rPr>
          <w:rFonts w:ascii="Segoe UI" w:hAnsi="Segoe UI" w:cs="Segoe UI"/>
          <w:color w:val="333333"/>
          <w:sz w:val="18"/>
          <w:szCs w:val="18"/>
        </w:rPr>
      </w:pPr>
      <w:r>
        <w:rPr>
          <w:rFonts w:ascii="Segoe UI" w:hAnsi="Segoe UI" w:cs="Segoe UI"/>
          <w:color w:val="333333"/>
          <w:sz w:val="18"/>
          <w:szCs w:val="18"/>
        </w:rPr>
        <w:t>For Support Requests that are logged during non-standard hours, all response and resolution times shall commence at the beginning of the next business day.</w:t>
      </w:r>
    </w:p>
    <w:p w14:paraId="4D8D4A21" w14:textId="77777777" w:rsidR="006B28C5" w:rsidRDefault="006B28C5" w:rsidP="006B28C5">
      <w:pPr>
        <w:pStyle w:val="NormalWeb"/>
        <w:numPr>
          <w:ilvl w:val="1"/>
          <w:numId w:val="2"/>
        </w:numPr>
        <w:shd w:val="clear" w:color="auto" w:fill="FFFFFF"/>
        <w:spacing w:before="0" w:beforeAutospacing="0" w:after="0" w:afterAutospacing="0"/>
        <w:ind w:left="0"/>
        <w:rPr>
          <w:rFonts w:ascii="Segoe UI" w:hAnsi="Segoe UI" w:cs="Segoe UI"/>
          <w:color w:val="333333"/>
          <w:sz w:val="18"/>
          <w:szCs w:val="18"/>
        </w:rPr>
      </w:pPr>
      <w:r>
        <w:rPr>
          <w:rFonts w:ascii="Segoe UI" w:hAnsi="Segoe UI" w:cs="Segoe UI"/>
          <w:color w:val="333333"/>
          <w:sz w:val="18"/>
          <w:szCs w:val="18"/>
        </w:rPr>
        <w:t>The below table defines Support Request Priority Levels and the Guaranteed Response Times for the applicable Priority and Support Level for Support Requests. These Committed Response and Resolution Times apply only to Support Levels Defined as including Committed Response and Resolution Times.</w:t>
      </w:r>
    </w:p>
    <w:p w14:paraId="4061B1A6" w14:textId="77777777" w:rsidR="006B28C5" w:rsidRDefault="006B28C5" w:rsidP="006B28C5">
      <w:pPr>
        <w:pStyle w:val="NormalWeb"/>
        <w:numPr>
          <w:ilvl w:val="0"/>
          <w:numId w:val="2"/>
        </w:numPr>
        <w:shd w:val="clear" w:color="auto" w:fill="FFFFFF"/>
        <w:spacing w:before="0" w:beforeAutospacing="0" w:after="0" w:afterAutospacing="0"/>
        <w:ind w:left="0"/>
        <w:rPr>
          <w:rFonts w:ascii="Segoe UI" w:hAnsi="Segoe UI" w:cs="Segoe UI"/>
          <w:color w:val="333333"/>
          <w:sz w:val="18"/>
          <w:szCs w:val="18"/>
        </w:rPr>
      </w:pPr>
      <w:r>
        <w:rPr>
          <w:rStyle w:val="Strong"/>
          <w:rFonts w:ascii="Segoe UI" w:hAnsi="Segoe UI" w:cs="Segoe UI"/>
          <w:color w:val="333333"/>
          <w:sz w:val="18"/>
          <w:szCs w:val="18"/>
        </w:rPr>
        <w:t>Support Request Priority Levels and Response Times</w:t>
      </w:r>
    </w:p>
    <w:tbl>
      <w:tblPr>
        <w:tblW w:w="9000" w:type="dxa"/>
        <w:tblCellMar>
          <w:top w:w="15" w:type="dxa"/>
          <w:left w:w="15" w:type="dxa"/>
          <w:bottom w:w="15" w:type="dxa"/>
          <w:right w:w="15" w:type="dxa"/>
        </w:tblCellMar>
        <w:tblLook w:val="04A0" w:firstRow="1" w:lastRow="0" w:firstColumn="1" w:lastColumn="0" w:noHBand="0" w:noVBand="1"/>
      </w:tblPr>
      <w:tblGrid>
        <w:gridCol w:w="1829"/>
        <w:gridCol w:w="2931"/>
        <w:gridCol w:w="1694"/>
        <w:gridCol w:w="2546"/>
      </w:tblGrid>
      <w:tr w:rsidR="006B28C5" w14:paraId="19E8E680" w14:textId="77777777" w:rsidTr="006B28C5">
        <w:trPr>
          <w:tblHeader/>
        </w:trPr>
        <w:tc>
          <w:tcPr>
            <w:tcW w:w="0" w:type="auto"/>
            <w:tcBorders>
              <w:bottom w:val="single" w:sz="12" w:space="0" w:color="DDDDDD"/>
            </w:tcBorders>
            <w:hideMark/>
          </w:tcPr>
          <w:p w14:paraId="7EE90917" w14:textId="77777777" w:rsidR="006B28C5" w:rsidRDefault="006B28C5">
            <w:pPr>
              <w:rPr>
                <w:rFonts w:ascii="Segoe UI" w:hAnsi="Segoe UI" w:cs="Segoe UI"/>
                <w:color w:val="333333"/>
                <w:sz w:val="18"/>
                <w:szCs w:val="18"/>
              </w:rPr>
            </w:pPr>
          </w:p>
        </w:tc>
        <w:tc>
          <w:tcPr>
            <w:tcW w:w="0" w:type="auto"/>
            <w:tcBorders>
              <w:bottom w:val="single" w:sz="12" w:space="0" w:color="DDDDDD"/>
            </w:tcBorders>
            <w:hideMark/>
          </w:tcPr>
          <w:p w14:paraId="4D0EA4C0" w14:textId="77777777" w:rsidR="006B28C5" w:rsidRDefault="006B28C5">
            <w:pPr>
              <w:jc w:val="center"/>
              <w:rPr>
                <w:b/>
                <w:bCs/>
                <w:sz w:val="19"/>
                <w:szCs w:val="19"/>
              </w:rPr>
            </w:pPr>
            <w:r>
              <w:rPr>
                <w:b/>
                <w:bCs/>
                <w:sz w:val="19"/>
                <w:szCs w:val="19"/>
              </w:rPr>
              <w:t>Community (evaluation/trial software) Support Level</w:t>
            </w:r>
          </w:p>
        </w:tc>
        <w:tc>
          <w:tcPr>
            <w:tcW w:w="0" w:type="auto"/>
            <w:tcBorders>
              <w:bottom w:val="single" w:sz="12" w:space="0" w:color="DDDDDD"/>
            </w:tcBorders>
            <w:hideMark/>
          </w:tcPr>
          <w:p w14:paraId="45D33B15" w14:textId="77777777" w:rsidR="006B28C5" w:rsidRDefault="006B28C5">
            <w:pPr>
              <w:jc w:val="center"/>
              <w:rPr>
                <w:b/>
                <w:bCs/>
                <w:sz w:val="19"/>
                <w:szCs w:val="19"/>
              </w:rPr>
            </w:pPr>
            <w:r>
              <w:rPr>
                <w:b/>
                <w:bCs/>
                <w:sz w:val="19"/>
                <w:szCs w:val="19"/>
              </w:rPr>
              <w:t>Gold Support Level</w:t>
            </w:r>
          </w:p>
        </w:tc>
        <w:tc>
          <w:tcPr>
            <w:tcW w:w="0" w:type="auto"/>
            <w:tcBorders>
              <w:bottom w:val="single" w:sz="12" w:space="0" w:color="DDDDDD"/>
            </w:tcBorders>
            <w:hideMark/>
          </w:tcPr>
          <w:p w14:paraId="538E6C98" w14:textId="77777777" w:rsidR="006B28C5" w:rsidRDefault="006B28C5">
            <w:pPr>
              <w:jc w:val="center"/>
              <w:rPr>
                <w:b/>
                <w:bCs/>
                <w:sz w:val="19"/>
                <w:szCs w:val="19"/>
              </w:rPr>
            </w:pPr>
            <w:r>
              <w:rPr>
                <w:b/>
                <w:bCs/>
                <w:sz w:val="19"/>
                <w:szCs w:val="19"/>
              </w:rPr>
              <w:t>Platinum Support Level</w:t>
            </w:r>
          </w:p>
        </w:tc>
      </w:tr>
      <w:tr w:rsidR="006B28C5" w14:paraId="0DCE8E1B" w14:textId="77777777" w:rsidTr="006B28C5">
        <w:tc>
          <w:tcPr>
            <w:tcW w:w="0" w:type="auto"/>
            <w:tcBorders>
              <w:top w:val="single" w:sz="6" w:space="0" w:color="DDDDDD"/>
              <w:bottom w:val="single" w:sz="6" w:space="0" w:color="DDDDDD"/>
            </w:tcBorders>
            <w:hideMark/>
          </w:tcPr>
          <w:p w14:paraId="16DF89D4" w14:textId="77777777" w:rsidR="006B28C5" w:rsidRDefault="006B28C5">
            <w:pPr>
              <w:pStyle w:val="tableblock"/>
              <w:spacing w:before="0" w:beforeAutospacing="0" w:after="0" w:afterAutospacing="0"/>
              <w:rPr>
                <w:sz w:val="19"/>
                <w:szCs w:val="19"/>
              </w:rPr>
            </w:pPr>
            <w:r>
              <w:rPr>
                <w:rStyle w:val="Strong"/>
                <w:sz w:val="19"/>
                <w:szCs w:val="19"/>
              </w:rPr>
              <w:t>Hours of coverage</w:t>
            </w:r>
          </w:p>
        </w:tc>
        <w:tc>
          <w:tcPr>
            <w:tcW w:w="0" w:type="auto"/>
            <w:tcBorders>
              <w:top w:val="single" w:sz="6" w:space="0" w:color="DDDDDD"/>
              <w:bottom w:val="single" w:sz="6" w:space="0" w:color="DDDDDD"/>
            </w:tcBorders>
            <w:hideMark/>
          </w:tcPr>
          <w:p w14:paraId="18B74EE1" w14:textId="77777777" w:rsidR="006B28C5" w:rsidRDefault="006B28C5">
            <w:pPr>
              <w:pStyle w:val="tableblock"/>
              <w:spacing w:before="0" w:beforeAutospacing="0" w:after="0" w:afterAutospacing="0"/>
              <w:jc w:val="center"/>
              <w:rPr>
                <w:sz w:val="19"/>
                <w:szCs w:val="19"/>
              </w:rPr>
            </w:pPr>
            <w:r>
              <w:rPr>
                <w:sz w:val="19"/>
                <w:szCs w:val="19"/>
              </w:rPr>
              <w:t>As available</w:t>
            </w:r>
          </w:p>
        </w:tc>
        <w:tc>
          <w:tcPr>
            <w:tcW w:w="0" w:type="auto"/>
            <w:tcBorders>
              <w:top w:val="single" w:sz="6" w:space="0" w:color="DDDDDD"/>
              <w:bottom w:val="single" w:sz="6" w:space="0" w:color="DDDDDD"/>
            </w:tcBorders>
            <w:hideMark/>
          </w:tcPr>
          <w:p w14:paraId="4B59BE71" w14:textId="77777777" w:rsidR="006B28C5" w:rsidRDefault="006B28C5">
            <w:pPr>
              <w:pStyle w:val="tableblock"/>
              <w:spacing w:before="0" w:beforeAutospacing="0" w:after="0" w:afterAutospacing="0"/>
              <w:jc w:val="center"/>
              <w:rPr>
                <w:sz w:val="19"/>
                <w:szCs w:val="19"/>
              </w:rPr>
            </w:pPr>
            <w:r>
              <w:rPr>
                <w:sz w:val="19"/>
                <w:szCs w:val="19"/>
              </w:rPr>
              <w:t>Standard business hours</w:t>
            </w:r>
          </w:p>
        </w:tc>
        <w:tc>
          <w:tcPr>
            <w:tcW w:w="0" w:type="auto"/>
            <w:tcBorders>
              <w:top w:val="single" w:sz="6" w:space="0" w:color="DDDDDD"/>
              <w:bottom w:val="single" w:sz="6" w:space="0" w:color="DDDDDD"/>
            </w:tcBorders>
            <w:hideMark/>
          </w:tcPr>
          <w:p w14:paraId="4CEBD170" w14:textId="77777777" w:rsidR="006B28C5" w:rsidRDefault="006B28C5">
            <w:pPr>
              <w:pStyle w:val="tableblock"/>
              <w:spacing w:before="0" w:beforeAutospacing="0" w:after="0" w:afterAutospacing="0"/>
              <w:jc w:val="center"/>
              <w:rPr>
                <w:sz w:val="19"/>
                <w:szCs w:val="19"/>
              </w:rPr>
            </w:pPr>
            <w:r>
              <w:rPr>
                <w:sz w:val="19"/>
                <w:szCs w:val="19"/>
              </w:rPr>
              <w:t>Standard business hours (24x7 for Severity 1)</w:t>
            </w:r>
          </w:p>
        </w:tc>
      </w:tr>
      <w:tr w:rsidR="006B28C5" w14:paraId="4C2901C3" w14:textId="77777777" w:rsidTr="006B28C5">
        <w:tc>
          <w:tcPr>
            <w:tcW w:w="0" w:type="auto"/>
            <w:tcBorders>
              <w:top w:val="single" w:sz="6" w:space="0" w:color="DDDDDD"/>
              <w:bottom w:val="single" w:sz="6" w:space="0" w:color="DDDDDD"/>
            </w:tcBorders>
            <w:hideMark/>
          </w:tcPr>
          <w:p w14:paraId="482E622C" w14:textId="77777777" w:rsidR="006B28C5" w:rsidRDefault="006B28C5">
            <w:pPr>
              <w:pStyle w:val="tableblock"/>
              <w:spacing w:before="0" w:beforeAutospacing="0" w:after="0" w:afterAutospacing="0"/>
              <w:rPr>
                <w:sz w:val="19"/>
                <w:szCs w:val="19"/>
              </w:rPr>
            </w:pPr>
            <w:r>
              <w:rPr>
                <w:rStyle w:val="Strong"/>
                <w:sz w:val="19"/>
                <w:szCs w:val="19"/>
              </w:rPr>
              <w:t>Support channel</w:t>
            </w:r>
          </w:p>
        </w:tc>
        <w:tc>
          <w:tcPr>
            <w:tcW w:w="0" w:type="auto"/>
            <w:tcBorders>
              <w:top w:val="single" w:sz="6" w:space="0" w:color="DDDDDD"/>
              <w:bottom w:val="single" w:sz="6" w:space="0" w:color="DDDDDD"/>
            </w:tcBorders>
            <w:hideMark/>
          </w:tcPr>
          <w:p w14:paraId="36790CF3" w14:textId="77777777" w:rsidR="006B28C5" w:rsidRDefault="006B28C5">
            <w:pPr>
              <w:pStyle w:val="tableblock"/>
              <w:spacing w:before="0" w:beforeAutospacing="0" w:after="0" w:afterAutospacing="0"/>
              <w:jc w:val="center"/>
              <w:rPr>
                <w:sz w:val="19"/>
                <w:szCs w:val="19"/>
              </w:rPr>
            </w:pPr>
            <w:r>
              <w:rPr>
                <w:sz w:val="19"/>
                <w:szCs w:val="19"/>
              </w:rPr>
              <w:t>Web &amp; Email</w:t>
            </w:r>
          </w:p>
        </w:tc>
        <w:tc>
          <w:tcPr>
            <w:tcW w:w="0" w:type="auto"/>
            <w:tcBorders>
              <w:top w:val="single" w:sz="6" w:space="0" w:color="DDDDDD"/>
              <w:bottom w:val="single" w:sz="6" w:space="0" w:color="DDDDDD"/>
            </w:tcBorders>
            <w:hideMark/>
          </w:tcPr>
          <w:p w14:paraId="5CF28D62" w14:textId="77777777" w:rsidR="006B28C5" w:rsidRDefault="006B28C5">
            <w:pPr>
              <w:pStyle w:val="tableblock"/>
              <w:spacing w:before="0" w:beforeAutospacing="0" w:after="0" w:afterAutospacing="0"/>
              <w:jc w:val="center"/>
              <w:rPr>
                <w:sz w:val="19"/>
                <w:szCs w:val="19"/>
              </w:rPr>
            </w:pPr>
            <w:r>
              <w:rPr>
                <w:sz w:val="19"/>
                <w:szCs w:val="19"/>
              </w:rPr>
              <w:t>Web &amp; Email</w:t>
            </w:r>
          </w:p>
        </w:tc>
        <w:tc>
          <w:tcPr>
            <w:tcW w:w="0" w:type="auto"/>
            <w:tcBorders>
              <w:top w:val="single" w:sz="6" w:space="0" w:color="DDDDDD"/>
              <w:bottom w:val="single" w:sz="6" w:space="0" w:color="DDDDDD"/>
            </w:tcBorders>
            <w:hideMark/>
          </w:tcPr>
          <w:p w14:paraId="6026D0E6" w14:textId="77777777" w:rsidR="006B28C5" w:rsidRDefault="006B28C5">
            <w:pPr>
              <w:pStyle w:val="tableblock"/>
              <w:spacing w:before="0" w:beforeAutospacing="0" w:after="0" w:afterAutospacing="0"/>
              <w:jc w:val="center"/>
              <w:rPr>
                <w:sz w:val="19"/>
                <w:szCs w:val="19"/>
              </w:rPr>
            </w:pPr>
            <w:r>
              <w:rPr>
                <w:sz w:val="19"/>
                <w:szCs w:val="19"/>
              </w:rPr>
              <w:t>Web &amp; Email</w:t>
            </w:r>
          </w:p>
        </w:tc>
      </w:tr>
      <w:tr w:rsidR="006B28C5" w14:paraId="68F1B317" w14:textId="77777777" w:rsidTr="006B28C5">
        <w:tc>
          <w:tcPr>
            <w:tcW w:w="0" w:type="auto"/>
            <w:tcBorders>
              <w:top w:val="single" w:sz="6" w:space="0" w:color="DDDDDD"/>
              <w:bottom w:val="single" w:sz="6" w:space="0" w:color="DDDDDD"/>
            </w:tcBorders>
            <w:hideMark/>
          </w:tcPr>
          <w:p w14:paraId="5C35797E" w14:textId="77777777" w:rsidR="006B28C5" w:rsidRDefault="006B28C5">
            <w:pPr>
              <w:pStyle w:val="tableblock"/>
              <w:spacing w:before="0" w:beforeAutospacing="0" w:after="0" w:afterAutospacing="0"/>
              <w:rPr>
                <w:sz w:val="19"/>
                <w:szCs w:val="19"/>
              </w:rPr>
            </w:pPr>
            <w:r>
              <w:rPr>
                <w:rStyle w:val="Strong"/>
                <w:sz w:val="19"/>
                <w:szCs w:val="19"/>
              </w:rPr>
              <w:t>Number of Cases</w:t>
            </w:r>
          </w:p>
        </w:tc>
        <w:tc>
          <w:tcPr>
            <w:tcW w:w="0" w:type="auto"/>
            <w:tcBorders>
              <w:top w:val="single" w:sz="6" w:space="0" w:color="DDDDDD"/>
              <w:bottom w:val="single" w:sz="6" w:space="0" w:color="DDDDDD"/>
            </w:tcBorders>
            <w:hideMark/>
          </w:tcPr>
          <w:p w14:paraId="0A82C6F2" w14:textId="77777777" w:rsidR="006B28C5" w:rsidRDefault="006B28C5">
            <w:pPr>
              <w:pStyle w:val="tableblock"/>
              <w:spacing w:before="0" w:beforeAutospacing="0" w:after="0" w:afterAutospacing="0"/>
              <w:jc w:val="center"/>
              <w:rPr>
                <w:sz w:val="19"/>
                <w:szCs w:val="19"/>
              </w:rPr>
            </w:pPr>
            <w:r>
              <w:rPr>
                <w:sz w:val="19"/>
                <w:szCs w:val="19"/>
              </w:rPr>
              <w:t>Unlimited</w:t>
            </w:r>
          </w:p>
        </w:tc>
        <w:tc>
          <w:tcPr>
            <w:tcW w:w="0" w:type="auto"/>
            <w:tcBorders>
              <w:top w:val="single" w:sz="6" w:space="0" w:color="DDDDDD"/>
              <w:bottom w:val="single" w:sz="6" w:space="0" w:color="DDDDDD"/>
            </w:tcBorders>
            <w:hideMark/>
          </w:tcPr>
          <w:p w14:paraId="5616E22B" w14:textId="77777777" w:rsidR="006B28C5" w:rsidRDefault="006B28C5">
            <w:pPr>
              <w:pStyle w:val="tableblock"/>
              <w:spacing w:before="0" w:beforeAutospacing="0" w:after="0" w:afterAutospacing="0"/>
              <w:jc w:val="center"/>
              <w:rPr>
                <w:sz w:val="19"/>
                <w:szCs w:val="19"/>
              </w:rPr>
            </w:pPr>
            <w:r>
              <w:rPr>
                <w:sz w:val="19"/>
                <w:szCs w:val="19"/>
              </w:rPr>
              <w:t>Unlimited</w:t>
            </w:r>
          </w:p>
        </w:tc>
        <w:tc>
          <w:tcPr>
            <w:tcW w:w="0" w:type="auto"/>
            <w:tcBorders>
              <w:top w:val="single" w:sz="6" w:space="0" w:color="DDDDDD"/>
              <w:bottom w:val="single" w:sz="6" w:space="0" w:color="DDDDDD"/>
            </w:tcBorders>
            <w:hideMark/>
          </w:tcPr>
          <w:p w14:paraId="46EF6490" w14:textId="77777777" w:rsidR="006B28C5" w:rsidRDefault="006B28C5">
            <w:pPr>
              <w:pStyle w:val="tableblock"/>
              <w:spacing w:before="0" w:beforeAutospacing="0" w:after="0" w:afterAutospacing="0"/>
              <w:jc w:val="center"/>
              <w:rPr>
                <w:sz w:val="19"/>
                <w:szCs w:val="19"/>
              </w:rPr>
            </w:pPr>
            <w:r>
              <w:rPr>
                <w:sz w:val="19"/>
                <w:szCs w:val="19"/>
              </w:rPr>
              <w:t>Unlimited</w:t>
            </w:r>
          </w:p>
        </w:tc>
      </w:tr>
      <w:tr w:rsidR="006B28C5" w14:paraId="14F8CEEB" w14:textId="77777777" w:rsidTr="006B28C5">
        <w:tc>
          <w:tcPr>
            <w:tcW w:w="0" w:type="auto"/>
            <w:tcBorders>
              <w:top w:val="single" w:sz="6" w:space="0" w:color="DDDDDD"/>
              <w:bottom w:val="single" w:sz="6" w:space="0" w:color="DDDDDD"/>
            </w:tcBorders>
            <w:hideMark/>
          </w:tcPr>
          <w:p w14:paraId="1B705DD6" w14:textId="77777777" w:rsidR="006B28C5" w:rsidRDefault="006B28C5">
            <w:pPr>
              <w:pStyle w:val="tableblock"/>
              <w:spacing w:before="0" w:beforeAutospacing="0" w:after="0" w:afterAutospacing="0"/>
              <w:rPr>
                <w:sz w:val="19"/>
                <w:szCs w:val="19"/>
              </w:rPr>
            </w:pPr>
            <w:r>
              <w:rPr>
                <w:rStyle w:val="Strong"/>
                <w:sz w:val="19"/>
                <w:szCs w:val="19"/>
              </w:rPr>
              <w:t>Guaranteed Response times</w:t>
            </w:r>
          </w:p>
        </w:tc>
        <w:tc>
          <w:tcPr>
            <w:tcW w:w="0" w:type="auto"/>
            <w:tcBorders>
              <w:top w:val="single" w:sz="6" w:space="0" w:color="DDDDDD"/>
              <w:bottom w:val="single" w:sz="6" w:space="0" w:color="DDDDDD"/>
            </w:tcBorders>
            <w:hideMark/>
          </w:tcPr>
          <w:p w14:paraId="40CCA479" w14:textId="77777777" w:rsidR="006B28C5" w:rsidRDefault="006B28C5">
            <w:pPr>
              <w:pStyle w:val="tableblock"/>
              <w:spacing w:before="0" w:beforeAutospacing="0" w:after="0" w:afterAutospacing="0"/>
              <w:jc w:val="center"/>
              <w:rPr>
                <w:sz w:val="19"/>
                <w:szCs w:val="19"/>
              </w:rPr>
            </w:pPr>
            <w:r>
              <w:rPr>
                <w:sz w:val="19"/>
                <w:szCs w:val="19"/>
              </w:rPr>
              <w:t>No guaranteed response</w:t>
            </w:r>
          </w:p>
        </w:tc>
        <w:tc>
          <w:tcPr>
            <w:tcW w:w="0" w:type="auto"/>
            <w:tcBorders>
              <w:top w:val="single" w:sz="6" w:space="0" w:color="DDDDDD"/>
              <w:bottom w:val="single" w:sz="6" w:space="0" w:color="DDDDDD"/>
            </w:tcBorders>
            <w:hideMark/>
          </w:tcPr>
          <w:p w14:paraId="05CE859C" w14:textId="77777777" w:rsidR="006B28C5" w:rsidRDefault="006B28C5">
            <w:pPr>
              <w:pStyle w:val="tableblock"/>
              <w:spacing w:before="0" w:beforeAutospacing="0" w:after="0" w:afterAutospacing="0"/>
              <w:jc w:val="center"/>
              <w:rPr>
                <w:sz w:val="19"/>
                <w:szCs w:val="19"/>
              </w:rPr>
            </w:pPr>
            <w:r>
              <w:rPr>
                <w:sz w:val="19"/>
                <w:szCs w:val="19"/>
              </w:rPr>
              <w:t>Initial and ongoing response</w:t>
            </w:r>
          </w:p>
        </w:tc>
        <w:tc>
          <w:tcPr>
            <w:tcW w:w="0" w:type="auto"/>
            <w:tcBorders>
              <w:top w:val="single" w:sz="6" w:space="0" w:color="DDDDDD"/>
              <w:bottom w:val="single" w:sz="6" w:space="0" w:color="DDDDDD"/>
            </w:tcBorders>
            <w:hideMark/>
          </w:tcPr>
          <w:p w14:paraId="5EE8685E" w14:textId="77777777" w:rsidR="006B28C5" w:rsidRDefault="006B28C5">
            <w:pPr>
              <w:pStyle w:val="tableblock"/>
              <w:spacing w:before="0" w:beforeAutospacing="0" w:after="0" w:afterAutospacing="0"/>
              <w:jc w:val="center"/>
              <w:rPr>
                <w:sz w:val="19"/>
                <w:szCs w:val="19"/>
              </w:rPr>
            </w:pPr>
            <w:r>
              <w:rPr>
                <w:sz w:val="19"/>
                <w:szCs w:val="19"/>
              </w:rPr>
              <w:t>Initial and ongoing response</w:t>
            </w:r>
          </w:p>
        </w:tc>
      </w:tr>
      <w:tr w:rsidR="006B28C5" w14:paraId="43F3CF57" w14:textId="77777777" w:rsidTr="006B28C5">
        <w:tc>
          <w:tcPr>
            <w:tcW w:w="0" w:type="auto"/>
            <w:tcBorders>
              <w:top w:val="single" w:sz="6" w:space="0" w:color="DDDDDD"/>
              <w:bottom w:val="single" w:sz="6" w:space="0" w:color="DDDDDD"/>
            </w:tcBorders>
            <w:hideMark/>
          </w:tcPr>
          <w:p w14:paraId="2826CF03" w14:textId="77777777" w:rsidR="006B28C5" w:rsidRDefault="006B28C5">
            <w:pPr>
              <w:pStyle w:val="tableblock"/>
              <w:spacing w:before="0" w:beforeAutospacing="0" w:after="0" w:afterAutospacing="0"/>
              <w:rPr>
                <w:sz w:val="19"/>
                <w:szCs w:val="19"/>
              </w:rPr>
            </w:pPr>
            <w:r>
              <w:rPr>
                <w:rStyle w:val="Strong"/>
                <w:sz w:val="19"/>
                <w:szCs w:val="19"/>
              </w:rPr>
              <w:t>Severity 1</w:t>
            </w:r>
          </w:p>
        </w:tc>
        <w:tc>
          <w:tcPr>
            <w:tcW w:w="0" w:type="auto"/>
            <w:tcBorders>
              <w:top w:val="single" w:sz="6" w:space="0" w:color="DDDDDD"/>
              <w:bottom w:val="single" w:sz="6" w:space="0" w:color="DDDDDD"/>
            </w:tcBorders>
            <w:hideMark/>
          </w:tcPr>
          <w:p w14:paraId="73E05E0F" w14:textId="77777777" w:rsidR="006B28C5" w:rsidRDefault="006B28C5">
            <w:pPr>
              <w:pStyle w:val="tableblock"/>
              <w:spacing w:before="0" w:beforeAutospacing="0" w:after="0" w:afterAutospacing="0"/>
              <w:jc w:val="center"/>
              <w:rPr>
                <w:sz w:val="19"/>
                <w:szCs w:val="19"/>
              </w:rPr>
            </w:pPr>
            <w:r>
              <w:rPr>
                <w:sz w:val="19"/>
                <w:szCs w:val="19"/>
              </w:rPr>
              <w:t>Best efforts</w:t>
            </w:r>
          </w:p>
        </w:tc>
        <w:tc>
          <w:tcPr>
            <w:tcW w:w="0" w:type="auto"/>
            <w:tcBorders>
              <w:top w:val="single" w:sz="6" w:space="0" w:color="DDDDDD"/>
              <w:bottom w:val="single" w:sz="6" w:space="0" w:color="DDDDDD"/>
            </w:tcBorders>
            <w:hideMark/>
          </w:tcPr>
          <w:p w14:paraId="01855998" w14:textId="77777777" w:rsidR="006B28C5" w:rsidRDefault="006B28C5">
            <w:pPr>
              <w:pStyle w:val="tableblock"/>
              <w:spacing w:before="0" w:beforeAutospacing="0" w:after="0" w:afterAutospacing="0"/>
              <w:jc w:val="center"/>
              <w:rPr>
                <w:sz w:val="19"/>
                <w:szCs w:val="19"/>
              </w:rPr>
            </w:pPr>
            <w:r>
              <w:rPr>
                <w:sz w:val="19"/>
                <w:szCs w:val="19"/>
              </w:rPr>
              <w:t>4 business hours</w:t>
            </w:r>
          </w:p>
        </w:tc>
        <w:tc>
          <w:tcPr>
            <w:tcW w:w="0" w:type="auto"/>
            <w:tcBorders>
              <w:top w:val="single" w:sz="6" w:space="0" w:color="DDDDDD"/>
              <w:bottom w:val="single" w:sz="6" w:space="0" w:color="DDDDDD"/>
            </w:tcBorders>
            <w:hideMark/>
          </w:tcPr>
          <w:p w14:paraId="73CABE4F" w14:textId="77777777" w:rsidR="006B28C5" w:rsidRDefault="006B28C5">
            <w:pPr>
              <w:pStyle w:val="tableblock"/>
              <w:spacing w:before="0" w:beforeAutospacing="0" w:after="0" w:afterAutospacing="0"/>
              <w:jc w:val="center"/>
              <w:rPr>
                <w:sz w:val="19"/>
                <w:szCs w:val="19"/>
              </w:rPr>
            </w:pPr>
            <w:r>
              <w:rPr>
                <w:sz w:val="19"/>
                <w:szCs w:val="19"/>
              </w:rPr>
              <w:t>2 hours</w:t>
            </w:r>
          </w:p>
        </w:tc>
      </w:tr>
      <w:tr w:rsidR="006B28C5" w14:paraId="515C2F66" w14:textId="77777777" w:rsidTr="006B28C5">
        <w:tc>
          <w:tcPr>
            <w:tcW w:w="0" w:type="auto"/>
            <w:tcBorders>
              <w:top w:val="single" w:sz="6" w:space="0" w:color="DDDDDD"/>
              <w:bottom w:val="single" w:sz="6" w:space="0" w:color="DDDDDD"/>
            </w:tcBorders>
            <w:hideMark/>
          </w:tcPr>
          <w:p w14:paraId="7B661E89" w14:textId="77777777" w:rsidR="006B28C5" w:rsidRDefault="006B28C5">
            <w:pPr>
              <w:pStyle w:val="tableblock"/>
              <w:spacing w:before="0" w:beforeAutospacing="0" w:after="0" w:afterAutospacing="0"/>
              <w:rPr>
                <w:sz w:val="19"/>
                <w:szCs w:val="19"/>
              </w:rPr>
            </w:pPr>
            <w:r>
              <w:rPr>
                <w:rStyle w:val="Strong"/>
                <w:sz w:val="19"/>
                <w:szCs w:val="19"/>
              </w:rPr>
              <w:t>Severity 2</w:t>
            </w:r>
          </w:p>
        </w:tc>
        <w:tc>
          <w:tcPr>
            <w:tcW w:w="0" w:type="auto"/>
            <w:tcBorders>
              <w:top w:val="single" w:sz="6" w:space="0" w:color="DDDDDD"/>
              <w:bottom w:val="single" w:sz="6" w:space="0" w:color="DDDDDD"/>
            </w:tcBorders>
            <w:hideMark/>
          </w:tcPr>
          <w:p w14:paraId="17AE571F" w14:textId="77777777" w:rsidR="006B28C5" w:rsidRDefault="006B28C5">
            <w:pPr>
              <w:pStyle w:val="tableblock"/>
              <w:spacing w:before="0" w:beforeAutospacing="0" w:after="0" w:afterAutospacing="0"/>
              <w:jc w:val="center"/>
              <w:rPr>
                <w:sz w:val="19"/>
                <w:szCs w:val="19"/>
              </w:rPr>
            </w:pPr>
            <w:r>
              <w:rPr>
                <w:sz w:val="19"/>
                <w:szCs w:val="19"/>
              </w:rPr>
              <w:t>Best efforts</w:t>
            </w:r>
          </w:p>
        </w:tc>
        <w:tc>
          <w:tcPr>
            <w:tcW w:w="0" w:type="auto"/>
            <w:tcBorders>
              <w:top w:val="single" w:sz="6" w:space="0" w:color="DDDDDD"/>
              <w:bottom w:val="single" w:sz="6" w:space="0" w:color="DDDDDD"/>
            </w:tcBorders>
            <w:hideMark/>
          </w:tcPr>
          <w:p w14:paraId="165102BA" w14:textId="77777777" w:rsidR="006B28C5" w:rsidRDefault="006B28C5">
            <w:pPr>
              <w:pStyle w:val="tableblock"/>
              <w:spacing w:before="0" w:beforeAutospacing="0" w:after="0" w:afterAutospacing="0"/>
              <w:jc w:val="center"/>
              <w:rPr>
                <w:sz w:val="19"/>
                <w:szCs w:val="19"/>
              </w:rPr>
            </w:pPr>
            <w:r>
              <w:rPr>
                <w:sz w:val="19"/>
                <w:szCs w:val="19"/>
              </w:rPr>
              <w:t>4 business hours</w:t>
            </w:r>
          </w:p>
        </w:tc>
        <w:tc>
          <w:tcPr>
            <w:tcW w:w="0" w:type="auto"/>
            <w:tcBorders>
              <w:top w:val="single" w:sz="6" w:space="0" w:color="DDDDDD"/>
              <w:bottom w:val="single" w:sz="6" w:space="0" w:color="DDDDDD"/>
            </w:tcBorders>
            <w:hideMark/>
          </w:tcPr>
          <w:p w14:paraId="3CE25178" w14:textId="77777777" w:rsidR="006B28C5" w:rsidRDefault="006B28C5">
            <w:pPr>
              <w:pStyle w:val="tableblock"/>
              <w:spacing w:before="0" w:beforeAutospacing="0" w:after="0" w:afterAutospacing="0"/>
              <w:jc w:val="center"/>
              <w:rPr>
                <w:sz w:val="19"/>
                <w:szCs w:val="19"/>
              </w:rPr>
            </w:pPr>
            <w:r>
              <w:rPr>
                <w:sz w:val="19"/>
                <w:szCs w:val="19"/>
              </w:rPr>
              <w:t>4 business hours</w:t>
            </w:r>
          </w:p>
        </w:tc>
      </w:tr>
      <w:tr w:rsidR="006B28C5" w14:paraId="718A9787" w14:textId="77777777" w:rsidTr="006B28C5">
        <w:tc>
          <w:tcPr>
            <w:tcW w:w="0" w:type="auto"/>
            <w:tcBorders>
              <w:top w:val="single" w:sz="6" w:space="0" w:color="DDDDDD"/>
              <w:bottom w:val="single" w:sz="6" w:space="0" w:color="DDDDDD"/>
            </w:tcBorders>
            <w:hideMark/>
          </w:tcPr>
          <w:p w14:paraId="58934ED8" w14:textId="77777777" w:rsidR="006B28C5" w:rsidRDefault="006B28C5">
            <w:pPr>
              <w:pStyle w:val="tableblock"/>
              <w:spacing w:before="0" w:beforeAutospacing="0" w:after="0" w:afterAutospacing="0"/>
              <w:rPr>
                <w:sz w:val="19"/>
                <w:szCs w:val="19"/>
              </w:rPr>
            </w:pPr>
            <w:r>
              <w:rPr>
                <w:rStyle w:val="Strong"/>
                <w:sz w:val="19"/>
                <w:szCs w:val="19"/>
              </w:rPr>
              <w:t>Severity 3</w:t>
            </w:r>
          </w:p>
        </w:tc>
        <w:tc>
          <w:tcPr>
            <w:tcW w:w="0" w:type="auto"/>
            <w:tcBorders>
              <w:top w:val="single" w:sz="6" w:space="0" w:color="DDDDDD"/>
              <w:bottom w:val="single" w:sz="6" w:space="0" w:color="DDDDDD"/>
            </w:tcBorders>
            <w:hideMark/>
          </w:tcPr>
          <w:p w14:paraId="264498CD" w14:textId="77777777" w:rsidR="006B28C5" w:rsidRDefault="006B28C5">
            <w:pPr>
              <w:pStyle w:val="tableblock"/>
              <w:spacing w:before="0" w:beforeAutospacing="0" w:after="0" w:afterAutospacing="0"/>
              <w:jc w:val="center"/>
              <w:rPr>
                <w:sz w:val="19"/>
                <w:szCs w:val="19"/>
              </w:rPr>
            </w:pPr>
            <w:r>
              <w:rPr>
                <w:sz w:val="19"/>
                <w:szCs w:val="19"/>
              </w:rPr>
              <w:t>Best efforts</w:t>
            </w:r>
          </w:p>
        </w:tc>
        <w:tc>
          <w:tcPr>
            <w:tcW w:w="0" w:type="auto"/>
            <w:tcBorders>
              <w:top w:val="single" w:sz="6" w:space="0" w:color="DDDDDD"/>
              <w:bottom w:val="single" w:sz="6" w:space="0" w:color="DDDDDD"/>
            </w:tcBorders>
            <w:hideMark/>
          </w:tcPr>
          <w:p w14:paraId="30A6AC44" w14:textId="77777777" w:rsidR="006B28C5" w:rsidRDefault="006B28C5">
            <w:pPr>
              <w:pStyle w:val="tableblock"/>
              <w:spacing w:before="0" w:beforeAutospacing="0" w:after="0" w:afterAutospacing="0"/>
              <w:jc w:val="center"/>
              <w:rPr>
                <w:sz w:val="19"/>
                <w:szCs w:val="19"/>
              </w:rPr>
            </w:pPr>
            <w:r>
              <w:rPr>
                <w:sz w:val="19"/>
                <w:szCs w:val="19"/>
              </w:rPr>
              <w:t>8 business hours</w:t>
            </w:r>
          </w:p>
        </w:tc>
        <w:tc>
          <w:tcPr>
            <w:tcW w:w="0" w:type="auto"/>
            <w:tcBorders>
              <w:top w:val="single" w:sz="6" w:space="0" w:color="DDDDDD"/>
              <w:bottom w:val="single" w:sz="6" w:space="0" w:color="DDDDDD"/>
            </w:tcBorders>
            <w:hideMark/>
          </w:tcPr>
          <w:p w14:paraId="052B8499" w14:textId="77777777" w:rsidR="006B28C5" w:rsidRDefault="006B28C5">
            <w:pPr>
              <w:pStyle w:val="tableblock"/>
              <w:spacing w:before="0" w:beforeAutospacing="0" w:after="0" w:afterAutospacing="0"/>
              <w:jc w:val="center"/>
              <w:rPr>
                <w:sz w:val="19"/>
                <w:szCs w:val="19"/>
              </w:rPr>
            </w:pPr>
            <w:r>
              <w:rPr>
                <w:sz w:val="19"/>
                <w:szCs w:val="19"/>
              </w:rPr>
              <w:t>8 business hours</w:t>
            </w:r>
          </w:p>
        </w:tc>
      </w:tr>
      <w:tr w:rsidR="006B28C5" w14:paraId="261251E6" w14:textId="77777777" w:rsidTr="006B28C5">
        <w:tc>
          <w:tcPr>
            <w:tcW w:w="0" w:type="auto"/>
            <w:tcBorders>
              <w:top w:val="single" w:sz="6" w:space="0" w:color="DDDDDD"/>
              <w:bottom w:val="single" w:sz="6" w:space="0" w:color="DDDDDD"/>
            </w:tcBorders>
            <w:hideMark/>
          </w:tcPr>
          <w:p w14:paraId="6CE40DDA" w14:textId="77777777" w:rsidR="006B28C5" w:rsidRDefault="006B28C5">
            <w:pPr>
              <w:pStyle w:val="tableblock"/>
              <w:spacing w:before="0" w:beforeAutospacing="0" w:after="0" w:afterAutospacing="0"/>
              <w:rPr>
                <w:sz w:val="19"/>
                <w:szCs w:val="19"/>
              </w:rPr>
            </w:pPr>
            <w:r>
              <w:rPr>
                <w:rStyle w:val="Strong"/>
                <w:sz w:val="19"/>
                <w:szCs w:val="19"/>
              </w:rPr>
              <w:t>Severity 4</w:t>
            </w:r>
          </w:p>
        </w:tc>
        <w:tc>
          <w:tcPr>
            <w:tcW w:w="0" w:type="auto"/>
            <w:tcBorders>
              <w:top w:val="single" w:sz="6" w:space="0" w:color="DDDDDD"/>
              <w:bottom w:val="single" w:sz="6" w:space="0" w:color="DDDDDD"/>
            </w:tcBorders>
            <w:hideMark/>
          </w:tcPr>
          <w:p w14:paraId="03F44F1F" w14:textId="77777777" w:rsidR="006B28C5" w:rsidRDefault="006B28C5">
            <w:pPr>
              <w:pStyle w:val="tableblock"/>
              <w:spacing w:before="0" w:beforeAutospacing="0" w:after="0" w:afterAutospacing="0"/>
              <w:jc w:val="center"/>
              <w:rPr>
                <w:sz w:val="19"/>
                <w:szCs w:val="19"/>
              </w:rPr>
            </w:pPr>
            <w:r>
              <w:rPr>
                <w:sz w:val="19"/>
                <w:szCs w:val="19"/>
              </w:rPr>
              <w:t>Best efforts</w:t>
            </w:r>
          </w:p>
        </w:tc>
        <w:tc>
          <w:tcPr>
            <w:tcW w:w="0" w:type="auto"/>
            <w:tcBorders>
              <w:top w:val="single" w:sz="6" w:space="0" w:color="DDDDDD"/>
              <w:bottom w:val="single" w:sz="6" w:space="0" w:color="DDDDDD"/>
            </w:tcBorders>
            <w:hideMark/>
          </w:tcPr>
          <w:p w14:paraId="4E8C1388" w14:textId="77777777" w:rsidR="006B28C5" w:rsidRDefault="006B28C5">
            <w:pPr>
              <w:pStyle w:val="tableblock"/>
              <w:spacing w:before="0" w:beforeAutospacing="0" w:after="0" w:afterAutospacing="0"/>
              <w:jc w:val="center"/>
              <w:rPr>
                <w:sz w:val="19"/>
                <w:szCs w:val="19"/>
              </w:rPr>
            </w:pPr>
            <w:r>
              <w:rPr>
                <w:sz w:val="19"/>
                <w:szCs w:val="19"/>
              </w:rPr>
              <w:t>2 business days</w:t>
            </w:r>
          </w:p>
        </w:tc>
        <w:tc>
          <w:tcPr>
            <w:tcW w:w="0" w:type="auto"/>
            <w:tcBorders>
              <w:top w:val="single" w:sz="6" w:space="0" w:color="DDDDDD"/>
              <w:bottom w:val="single" w:sz="6" w:space="0" w:color="DDDDDD"/>
            </w:tcBorders>
            <w:hideMark/>
          </w:tcPr>
          <w:p w14:paraId="6ED615E1" w14:textId="77777777" w:rsidR="006B28C5" w:rsidRDefault="006B28C5">
            <w:pPr>
              <w:pStyle w:val="tableblock"/>
              <w:spacing w:before="0" w:beforeAutospacing="0" w:after="0" w:afterAutospacing="0"/>
              <w:jc w:val="center"/>
              <w:rPr>
                <w:sz w:val="19"/>
                <w:szCs w:val="19"/>
              </w:rPr>
            </w:pPr>
            <w:r>
              <w:rPr>
                <w:sz w:val="19"/>
                <w:szCs w:val="19"/>
              </w:rPr>
              <w:t>2 business days</w:t>
            </w:r>
          </w:p>
        </w:tc>
      </w:tr>
    </w:tbl>
    <w:p w14:paraId="27DCB375" w14:textId="77777777" w:rsidR="006B28C5" w:rsidRDefault="006B28C5" w:rsidP="00434678">
      <w:pPr>
        <w:pStyle w:val="NormalWeb"/>
        <w:shd w:val="clear" w:color="auto" w:fill="FFFFFF"/>
        <w:spacing w:before="0" w:beforeAutospacing="0" w:after="0" w:afterAutospacing="0"/>
        <w:rPr>
          <w:rFonts w:ascii="Segoe UI" w:hAnsi="Segoe UI" w:cs="Segoe UI"/>
          <w:color w:val="333333"/>
          <w:sz w:val="18"/>
          <w:szCs w:val="18"/>
        </w:rPr>
      </w:pPr>
      <w:r>
        <w:rPr>
          <w:rFonts w:ascii="Segoe UI" w:hAnsi="Segoe UI" w:cs="Segoe UI"/>
          <w:color w:val="333333"/>
          <w:sz w:val="18"/>
          <w:szCs w:val="18"/>
        </w:rPr>
        <w:t>To provide Customer with 24x7 coverage, Customer must identify a dedicated point of contact who will be available to CloudBees until the Support Request is resolved.</w:t>
      </w:r>
    </w:p>
    <w:p w14:paraId="58DD4D3E" w14:textId="77777777" w:rsidR="006B28C5" w:rsidRDefault="006B28C5" w:rsidP="006B28C5">
      <w:pPr>
        <w:pStyle w:val="NormalWeb"/>
        <w:numPr>
          <w:ilvl w:val="0"/>
          <w:numId w:val="2"/>
        </w:numPr>
        <w:shd w:val="clear" w:color="auto" w:fill="FFFFFF"/>
        <w:spacing w:before="0" w:beforeAutospacing="0" w:after="0" w:afterAutospacing="0"/>
        <w:ind w:left="0"/>
        <w:rPr>
          <w:rFonts w:ascii="Segoe UI" w:hAnsi="Segoe UI" w:cs="Segoe UI"/>
          <w:color w:val="333333"/>
          <w:sz w:val="18"/>
          <w:szCs w:val="18"/>
        </w:rPr>
      </w:pPr>
      <w:r>
        <w:rPr>
          <w:rStyle w:val="Strong"/>
          <w:rFonts w:ascii="Segoe UI" w:hAnsi="Segoe UI" w:cs="Segoe UI"/>
          <w:color w:val="333333"/>
          <w:sz w:val="18"/>
          <w:szCs w:val="18"/>
        </w:rPr>
        <w:t>Severity Levels Defined</w:t>
      </w:r>
    </w:p>
    <w:tbl>
      <w:tblPr>
        <w:tblW w:w="9000" w:type="dxa"/>
        <w:tblCellMar>
          <w:top w:w="15" w:type="dxa"/>
          <w:left w:w="15" w:type="dxa"/>
          <w:bottom w:w="15" w:type="dxa"/>
          <w:right w:w="15" w:type="dxa"/>
        </w:tblCellMar>
        <w:tblLook w:val="04A0" w:firstRow="1" w:lastRow="0" w:firstColumn="1" w:lastColumn="0" w:noHBand="0" w:noVBand="1"/>
      </w:tblPr>
      <w:tblGrid>
        <w:gridCol w:w="1057"/>
        <w:gridCol w:w="7943"/>
      </w:tblGrid>
      <w:tr w:rsidR="006B28C5" w14:paraId="2B8B8E48" w14:textId="77777777" w:rsidTr="006B28C5">
        <w:tc>
          <w:tcPr>
            <w:tcW w:w="0" w:type="auto"/>
            <w:tcBorders>
              <w:top w:val="single" w:sz="6" w:space="0" w:color="DDDDDD"/>
              <w:bottom w:val="single" w:sz="6" w:space="0" w:color="DDDDDD"/>
            </w:tcBorders>
            <w:hideMark/>
          </w:tcPr>
          <w:p w14:paraId="3CE93723" w14:textId="77777777" w:rsidR="006B28C5" w:rsidRDefault="006B28C5">
            <w:pPr>
              <w:pStyle w:val="tableblock"/>
              <w:spacing w:before="0" w:beforeAutospacing="0" w:after="0" w:afterAutospacing="0"/>
              <w:rPr>
                <w:sz w:val="19"/>
                <w:szCs w:val="19"/>
              </w:rPr>
            </w:pPr>
            <w:r>
              <w:rPr>
                <w:rStyle w:val="Strong"/>
                <w:sz w:val="19"/>
                <w:szCs w:val="19"/>
              </w:rPr>
              <w:t>Severity 1 (Urgent)</w:t>
            </w:r>
          </w:p>
        </w:tc>
        <w:tc>
          <w:tcPr>
            <w:tcW w:w="0" w:type="auto"/>
            <w:tcBorders>
              <w:top w:val="single" w:sz="6" w:space="0" w:color="DDDDDD"/>
              <w:bottom w:val="single" w:sz="6" w:space="0" w:color="DDDDDD"/>
            </w:tcBorders>
            <w:hideMark/>
          </w:tcPr>
          <w:p w14:paraId="59F51DF8" w14:textId="77777777" w:rsidR="006B28C5" w:rsidRDefault="006B28C5">
            <w:pPr>
              <w:pStyle w:val="tableblock"/>
              <w:spacing w:before="0" w:beforeAutospacing="0" w:after="0" w:afterAutospacing="0"/>
              <w:jc w:val="center"/>
              <w:rPr>
                <w:sz w:val="19"/>
                <w:szCs w:val="19"/>
              </w:rPr>
            </w:pPr>
            <w:r>
              <w:rPr>
                <w:sz w:val="19"/>
                <w:szCs w:val="19"/>
              </w:rPr>
              <w:t>Proven error of the Product in a production environment. The Product software is unusable, halts, crashes, or is inaccessible, resulting in a critical impact on the operation. No workaround is available.</w:t>
            </w:r>
          </w:p>
        </w:tc>
      </w:tr>
      <w:tr w:rsidR="006B28C5" w14:paraId="4E5C57EB" w14:textId="77777777" w:rsidTr="006B28C5">
        <w:tc>
          <w:tcPr>
            <w:tcW w:w="0" w:type="auto"/>
            <w:tcBorders>
              <w:top w:val="single" w:sz="6" w:space="0" w:color="DDDDDD"/>
              <w:bottom w:val="single" w:sz="6" w:space="0" w:color="DDDDDD"/>
            </w:tcBorders>
            <w:hideMark/>
          </w:tcPr>
          <w:p w14:paraId="23DE3C2C" w14:textId="77777777" w:rsidR="006B28C5" w:rsidRDefault="006B28C5">
            <w:pPr>
              <w:pStyle w:val="tableblock"/>
              <w:spacing w:before="0" w:beforeAutospacing="0" w:after="0" w:afterAutospacing="0"/>
              <w:rPr>
                <w:sz w:val="19"/>
                <w:szCs w:val="19"/>
              </w:rPr>
            </w:pPr>
            <w:r>
              <w:rPr>
                <w:rStyle w:val="Strong"/>
                <w:sz w:val="19"/>
                <w:szCs w:val="19"/>
              </w:rPr>
              <w:t>Severity 2 (High)</w:t>
            </w:r>
          </w:p>
        </w:tc>
        <w:tc>
          <w:tcPr>
            <w:tcW w:w="0" w:type="auto"/>
            <w:tcBorders>
              <w:top w:val="single" w:sz="6" w:space="0" w:color="DDDDDD"/>
              <w:bottom w:val="single" w:sz="6" w:space="0" w:color="DDDDDD"/>
            </w:tcBorders>
            <w:hideMark/>
          </w:tcPr>
          <w:p w14:paraId="1FB7198F" w14:textId="77777777" w:rsidR="006B28C5" w:rsidRDefault="006B28C5">
            <w:pPr>
              <w:pStyle w:val="tableblock"/>
              <w:spacing w:before="0" w:beforeAutospacing="0" w:after="0" w:afterAutospacing="0"/>
              <w:jc w:val="center"/>
              <w:rPr>
                <w:sz w:val="19"/>
                <w:szCs w:val="19"/>
              </w:rPr>
            </w:pPr>
            <w:r>
              <w:rPr>
                <w:sz w:val="19"/>
                <w:szCs w:val="19"/>
              </w:rPr>
              <w:t>The Product will operate but due to an Error in a production environment, its operation is severely restricted. No workaround is available.</w:t>
            </w:r>
          </w:p>
        </w:tc>
      </w:tr>
      <w:tr w:rsidR="006B28C5" w14:paraId="22967E5E" w14:textId="77777777" w:rsidTr="006B28C5">
        <w:tc>
          <w:tcPr>
            <w:tcW w:w="0" w:type="auto"/>
            <w:tcBorders>
              <w:top w:val="single" w:sz="6" w:space="0" w:color="DDDDDD"/>
              <w:bottom w:val="single" w:sz="6" w:space="0" w:color="DDDDDD"/>
            </w:tcBorders>
            <w:hideMark/>
          </w:tcPr>
          <w:p w14:paraId="47A5AB76" w14:textId="77777777" w:rsidR="006B28C5" w:rsidRDefault="006B28C5">
            <w:pPr>
              <w:pStyle w:val="tableblock"/>
              <w:spacing w:before="0" w:beforeAutospacing="0" w:after="0" w:afterAutospacing="0"/>
              <w:rPr>
                <w:sz w:val="19"/>
                <w:szCs w:val="19"/>
              </w:rPr>
            </w:pPr>
            <w:r>
              <w:rPr>
                <w:rStyle w:val="Strong"/>
                <w:sz w:val="19"/>
                <w:szCs w:val="19"/>
              </w:rPr>
              <w:t>Severity 3 (Normal)</w:t>
            </w:r>
          </w:p>
        </w:tc>
        <w:tc>
          <w:tcPr>
            <w:tcW w:w="0" w:type="auto"/>
            <w:tcBorders>
              <w:top w:val="single" w:sz="6" w:space="0" w:color="DDDDDD"/>
              <w:bottom w:val="single" w:sz="6" w:space="0" w:color="DDDDDD"/>
            </w:tcBorders>
            <w:hideMark/>
          </w:tcPr>
          <w:p w14:paraId="39AFA695" w14:textId="77777777" w:rsidR="006B28C5" w:rsidRDefault="006B28C5">
            <w:pPr>
              <w:pStyle w:val="tableblock"/>
              <w:spacing w:before="0" w:beforeAutospacing="0" w:after="0" w:afterAutospacing="0"/>
              <w:jc w:val="center"/>
              <w:rPr>
                <w:sz w:val="19"/>
                <w:szCs w:val="19"/>
              </w:rPr>
            </w:pPr>
            <w:r>
              <w:rPr>
                <w:sz w:val="19"/>
                <w:szCs w:val="19"/>
              </w:rPr>
              <w:t>The Product will operate with limitations due to an Error in a production environment that is not critical to the overall operation. For example, a workaround forces a user and/or a systems operator to use a time-consuming procedure to operate the system, or removes a non-essential feature.</w:t>
            </w:r>
          </w:p>
        </w:tc>
      </w:tr>
      <w:tr w:rsidR="006B28C5" w14:paraId="4AE96DEF" w14:textId="77777777" w:rsidTr="006B28C5">
        <w:tc>
          <w:tcPr>
            <w:tcW w:w="0" w:type="auto"/>
            <w:tcBorders>
              <w:top w:val="single" w:sz="6" w:space="0" w:color="DDDDDD"/>
              <w:bottom w:val="single" w:sz="6" w:space="0" w:color="DDDDDD"/>
            </w:tcBorders>
            <w:hideMark/>
          </w:tcPr>
          <w:p w14:paraId="027AA6A2" w14:textId="77777777" w:rsidR="006B28C5" w:rsidRDefault="006B28C5">
            <w:pPr>
              <w:pStyle w:val="tableblock"/>
              <w:spacing w:before="0" w:beforeAutospacing="0" w:after="0" w:afterAutospacing="0"/>
              <w:rPr>
                <w:sz w:val="19"/>
                <w:szCs w:val="19"/>
              </w:rPr>
            </w:pPr>
            <w:r>
              <w:rPr>
                <w:rStyle w:val="Strong"/>
                <w:sz w:val="19"/>
                <w:szCs w:val="19"/>
              </w:rPr>
              <w:t>Severity 4 (Low)</w:t>
            </w:r>
          </w:p>
        </w:tc>
        <w:tc>
          <w:tcPr>
            <w:tcW w:w="0" w:type="auto"/>
            <w:tcBorders>
              <w:top w:val="single" w:sz="6" w:space="0" w:color="DDDDDD"/>
              <w:bottom w:val="single" w:sz="6" w:space="0" w:color="DDDDDD"/>
            </w:tcBorders>
            <w:hideMark/>
          </w:tcPr>
          <w:p w14:paraId="36573718" w14:textId="77777777" w:rsidR="006B28C5" w:rsidRDefault="006B28C5">
            <w:pPr>
              <w:pStyle w:val="tableblock"/>
              <w:spacing w:before="0" w:beforeAutospacing="0" w:after="0" w:afterAutospacing="0"/>
              <w:jc w:val="center"/>
              <w:rPr>
                <w:sz w:val="19"/>
                <w:szCs w:val="19"/>
              </w:rPr>
            </w:pPr>
            <w:r>
              <w:rPr>
                <w:sz w:val="19"/>
                <w:szCs w:val="19"/>
              </w:rPr>
              <w:t>Due to an Error in a production environment, the Product can be used with only slight inconvenience. In addition, all product feature requests and general questions regarding product usage fall into this support level.</w:t>
            </w:r>
          </w:p>
        </w:tc>
      </w:tr>
    </w:tbl>
    <w:p w14:paraId="782B4EF9" w14:textId="77777777" w:rsidR="006B28C5" w:rsidRDefault="006B28C5" w:rsidP="006B28C5">
      <w:pPr>
        <w:pStyle w:val="NormalWeb"/>
        <w:numPr>
          <w:ilvl w:val="0"/>
          <w:numId w:val="2"/>
        </w:numPr>
        <w:shd w:val="clear" w:color="auto" w:fill="FFFFFF"/>
        <w:spacing w:before="0" w:beforeAutospacing="0" w:after="0" w:afterAutospacing="0"/>
        <w:ind w:left="0"/>
        <w:rPr>
          <w:rFonts w:ascii="Segoe UI" w:hAnsi="Segoe UI" w:cs="Segoe UI"/>
          <w:color w:val="333333"/>
          <w:sz w:val="18"/>
          <w:szCs w:val="18"/>
        </w:rPr>
      </w:pPr>
      <w:r>
        <w:rPr>
          <w:rStyle w:val="Strong"/>
          <w:rFonts w:ascii="Segoe UI" w:hAnsi="Segoe UI" w:cs="Segoe UI"/>
          <w:color w:val="333333"/>
          <w:sz w:val="18"/>
          <w:szCs w:val="18"/>
        </w:rPr>
        <w:t>Bug Fixing:</w:t>
      </w:r>
    </w:p>
    <w:p w14:paraId="3081AEE7" w14:textId="77777777" w:rsidR="006B28C5" w:rsidRDefault="006B28C5" w:rsidP="006B28C5">
      <w:pPr>
        <w:pStyle w:val="NormalWeb"/>
        <w:numPr>
          <w:ilvl w:val="1"/>
          <w:numId w:val="2"/>
        </w:numPr>
        <w:shd w:val="clear" w:color="auto" w:fill="FFFFFF"/>
        <w:spacing w:before="0" w:beforeAutospacing="0" w:after="0" w:afterAutospacing="0"/>
        <w:ind w:left="0"/>
        <w:rPr>
          <w:rFonts w:ascii="Segoe UI" w:hAnsi="Segoe UI" w:cs="Segoe UI"/>
          <w:color w:val="333333"/>
          <w:sz w:val="18"/>
          <w:szCs w:val="18"/>
        </w:rPr>
      </w:pPr>
      <w:r>
        <w:rPr>
          <w:rFonts w:ascii="Segoe UI" w:hAnsi="Segoe UI" w:cs="Segoe UI"/>
          <w:color w:val="333333"/>
          <w:sz w:val="18"/>
          <w:szCs w:val="18"/>
        </w:rPr>
        <w:t>CloudBees will investigate incident reports concerning suspected problems with supported Products provided that (a) Customer sends CloudBees a written report, which includes evidence of the suspected Issue, and (b) the incident can be reproduced or reasonably confirmed by CloudBees (</w:t>
      </w:r>
      <w:r>
        <w:rPr>
          <w:rStyle w:val="Strong"/>
          <w:rFonts w:ascii="Segoe UI" w:hAnsi="Segoe UI" w:cs="Segoe UI"/>
          <w:color w:val="333333"/>
          <w:sz w:val="18"/>
          <w:szCs w:val="18"/>
        </w:rPr>
        <w:t>"Confirmed Issue"</w:t>
      </w:r>
      <w:r>
        <w:rPr>
          <w:rFonts w:ascii="Segoe UI" w:hAnsi="Segoe UI" w:cs="Segoe UI"/>
          <w:color w:val="333333"/>
          <w:sz w:val="18"/>
          <w:szCs w:val="18"/>
        </w:rPr>
        <w:t>).</w:t>
      </w:r>
    </w:p>
    <w:p w14:paraId="7A1FA4EA" w14:textId="77777777" w:rsidR="006B28C5" w:rsidRDefault="006B28C5" w:rsidP="006B28C5">
      <w:pPr>
        <w:pStyle w:val="NormalWeb"/>
        <w:numPr>
          <w:ilvl w:val="1"/>
          <w:numId w:val="2"/>
        </w:numPr>
        <w:shd w:val="clear" w:color="auto" w:fill="FFFFFF"/>
        <w:spacing w:before="0" w:beforeAutospacing="0" w:after="0" w:afterAutospacing="0"/>
        <w:ind w:left="0"/>
        <w:rPr>
          <w:rFonts w:ascii="Segoe UI" w:hAnsi="Segoe UI" w:cs="Segoe UI"/>
          <w:color w:val="333333"/>
          <w:sz w:val="18"/>
          <w:szCs w:val="18"/>
        </w:rPr>
      </w:pPr>
      <w:r>
        <w:rPr>
          <w:rFonts w:ascii="Segoe UI" w:hAnsi="Segoe UI" w:cs="Segoe UI"/>
          <w:color w:val="333333"/>
          <w:sz w:val="18"/>
          <w:szCs w:val="18"/>
        </w:rPr>
        <w:t>CloudBees will use commercially reasonable efforts to promptly correct the Confirmed Issue or provide a workaround to permit Customer to use the Product substantially in conformance with the applicable Documentation.</w:t>
      </w:r>
    </w:p>
    <w:p w14:paraId="2B068C69" w14:textId="78BDC8DD" w:rsidR="006B28C5" w:rsidRDefault="006B28C5" w:rsidP="006B28C5">
      <w:pPr>
        <w:pStyle w:val="NormalWeb"/>
        <w:numPr>
          <w:ilvl w:val="1"/>
          <w:numId w:val="2"/>
        </w:numPr>
        <w:shd w:val="clear" w:color="auto" w:fill="FFFFFF"/>
        <w:spacing w:before="0" w:beforeAutospacing="0" w:after="0" w:afterAutospacing="0"/>
        <w:ind w:left="0"/>
        <w:rPr>
          <w:rFonts w:ascii="Segoe UI" w:hAnsi="Segoe UI" w:cs="Segoe UI"/>
          <w:color w:val="333333"/>
          <w:sz w:val="18"/>
          <w:szCs w:val="18"/>
        </w:rPr>
      </w:pPr>
      <w:r>
        <w:rPr>
          <w:rFonts w:ascii="Segoe UI" w:hAnsi="Segoe UI" w:cs="Segoe UI"/>
          <w:color w:val="333333"/>
          <w:sz w:val="18"/>
          <w:szCs w:val="18"/>
        </w:rPr>
        <w:t xml:space="preserve">CloudBees may request that the Customer run diagnostic scripts provided by CloudBees to determine whether their current deployment of supported Products conforms to documented system requirements for the supported Product. </w:t>
      </w:r>
    </w:p>
    <w:p w14:paraId="35456519" w14:textId="77777777" w:rsidR="006B28C5" w:rsidRDefault="006B28C5" w:rsidP="006B28C5">
      <w:pPr>
        <w:pStyle w:val="NormalWeb"/>
        <w:numPr>
          <w:ilvl w:val="1"/>
          <w:numId w:val="2"/>
        </w:numPr>
        <w:shd w:val="clear" w:color="auto" w:fill="FFFFFF"/>
        <w:spacing w:before="0" w:beforeAutospacing="0" w:after="0" w:afterAutospacing="0"/>
        <w:ind w:left="0"/>
        <w:rPr>
          <w:rFonts w:ascii="Segoe UI" w:hAnsi="Segoe UI" w:cs="Segoe UI"/>
          <w:color w:val="333333"/>
          <w:sz w:val="18"/>
          <w:szCs w:val="18"/>
        </w:rPr>
      </w:pPr>
      <w:r>
        <w:rPr>
          <w:rFonts w:ascii="Segoe UI" w:hAnsi="Segoe UI" w:cs="Segoe UI"/>
          <w:color w:val="333333"/>
          <w:sz w:val="18"/>
          <w:szCs w:val="18"/>
        </w:rPr>
        <w:t>If Customer does not follow the diagnostic procedure specified for the supported Product, CloudBees has no further obligation to diagnose or fix the Confirmed Issue. If the Customer follows such procedures and CloudBees determines that there is an issue with the Customer’s configuration, CloudBees support may recommend corrective action that the Customer must perform before CloudBees has any further obligation to diagnose or fix the Confirmed Issue.</w:t>
      </w:r>
    </w:p>
    <w:p w14:paraId="42443877" w14:textId="77777777" w:rsidR="006B28C5" w:rsidRDefault="006B28C5" w:rsidP="006B28C5">
      <w:pPr>
        <w:pStyle w:val="NormalWeb"/>
        <w:numPr>
          <w:ilvl w:val="1"/>
          <w:numId w:val="2"/>
        </w:numPr>
        <w:shd w:val="clear" w:color="auto" w:fill="FFFFFF"/>
        <w:spacing w:before="0" w:beforeAutospacing="0" w:after="0" w:afterAutospacing="0"/>
        <w:ind w:left="0"/>
        <w:rPr>
          <w:rFonts w:ascii="Segoe UI" w:hAnsi="Segoe UI" w:cs="Segoe UI"/>
          <w:color w:val="333333"/>
          <w:sz w:val="18"/>
          <w:szCs w:val="18"/>
        </w:rPr>
      </w:pPr>
      <w:r>
        <w:rPr>
          <w:rFonts w:ascii="Segoe UI" w:hAnsi="Segoe UI" w:cs="Segoe UI"/>
          <w:color w:val="333333"/>
          <w:sz w:val="18"/>
          <w:szCs w:val="18"/>
        </w:rPr>
        <w:t>If CloudBees suspects the Confirmed Issue results from interaction with another vendor’s software or hardware product, CloudBees can require the Customer to open a support case with that vendor. If the Customer does not open the support case with the vendor, CloudBees has no further obligation to diagnose or fix the Confirmed Issue.</w:t>
      </w:r>
    </w:p>
    <w:p w14:paraId="4E36F28A" w14:textId="77777777" w:rsidR="006B28C5" w:rsidRDefault="006B28C5" w:rsidP="006B28C5">
      <w:pPr>
        <w:pStyle w:val="NormalWeb"/>
        <w:numPr>
          <w:ilvl w:val="1"/>
          <w:numId w:val="2"/>
        </w:numPr>
        <w:shd w:val="clear" w:color="auto" w:fill="FFFFFF"/>
        <w:spacing w:before="0" w:beforeAutospacing="0" w:after="0" w:afterAutospacing="0"/>
        <w:ind w:left="0"/>
        <w:rPr>
          <w:rFonts w:ascii="Segoe UI" w:hAnsi="Segoe UI" w:cs="Segoe UI"/>
          <w:color w:val="333333"/>
          <w:sz w:val="18"/>
          <w:szCs w:val="18"/>
        </w:rPr>
      </w:pPr>
      <w:r>
        <w:rPr>
          <w:rFonts w:ascii="Segoe UI" w:hAnsi="Segoe UI" w:cs="Segoe UI"/>
          <w:color w:val="333333"/>
          <w:sz w:val="18"/>
          <w:szCs w:val="18"/>
        </w:rPr>
        <w:t>If Customer is not satisfied with the handling of the Confirmed Issue, Customer may pursue escalation procedures set forth in these Support Terms.</w:t>
      </w:r>
    </w:p>
    <w:p w14:paraId="2D0372A6" w14:textId="77777777" w:rsidR="006B28C5" w:rsidRDefault="006B28C5" w:rsidP="006B28C5">
      <w:pPr>
        <w:pStyle w:val="NormalWeb"/>
        <w:numPr>
          <w:ilvl w:val="0"/>
          <w:numId w:val="2"/>
        </w:numPr>
        <w:shd w:val="clear" w:color="auto" w:fill="FFFFFF"/>
        <w:spacing w:before="0" w:beforeAutospacing="0" w:after="0" w:afterAutospacing="0"/>
        <w:ind w:left="0"/>
        <w:rPr>
          <w:rFonts w:ascii="Segoe UI" w:hAnsi="Segoe UI" w:cs="Segoe UI"/>
          <w:color w:val="333333"/>
          <w:sz w:val="18"/>
          <w:szCs w:val="18"/>
        </w:rPr>
      </w:pPr>
      <w:r>
        <w:rPr>
          <w:rStyle w:val="Strong"/>
          <w:rFonts w:ascii="Segoe UI" w:hAnsi="Segoe UI" w:cs="Segoe UI"/>
          <w:color w:val="333333"/>
          <w:sz w:val="18"/>
          <w:szCs w:val="18"/>
        </w:rPr>
        <w:t>RFEs (Requests for Enhancement)</w:t>
      </w:r>
    </w:p>
    <w:p w14:paraId="78520DF6" w14:textId="77777777" w:rsidR="006B28C5" w:rsidRDefault="006B28C5" w:rsidP="006B28C5">
      <w:pPr>
        <w:pStyle w:val="NormalWeb"/>
        <w:numPr>
          <w:ilvl w:val="1"/>
          <w:numId w:val="2"/>
        </w:numPr>
        <w:shd w:val="clear" w:color="auto" w:fill="FFFFFF"/>
        <w:spacing w:before="0" w:beforeAutospacing="0" w:after="0" w:afterAutospacing="0"/>
        <w:ind w:left="0"/>
        <w:rPr>
          <w:rFonts w:ascii="Segoe UI" w:hAnsi="Segoe UI" w:cs="Segoe UI"/>
          <w:color w:val="333333"/>
          <w:sz w:val="18"/>
          <w:szCs w:val="18"/>
        </w:rPr>
      </w:pPr>
      <w:r>
        <w:rPr>
          <w:rFonts w:ascii="Segoe UI" w:hAnsi="Segoe UI" w:cs="Segoe UI"/>
          <w:color w:val="333333"/>
          <w:sz w:val="18"/>
          <w:szCs w:val="18"/>
        </w:rPr>
        <w:t>Any Customer request for functionality currently not documented as supported functionality of the Product will be classified by CloudBees as a Request for Enhancement (</w:t>
      </w:r>
      <w:r>
        <w:rPr>
          <w:rStyle w:val="Strong"/>
          <w:rFonts w:ascii="Segoe UI" w:hAnsi="Segoe UI" w:cs="Segoe UI"/>
          <w:color w:val="333333"/>
          <w:sz w:val="18"/>
          <w:szCs w:val="18"/>
        </w:rPr>
        <w:t>"RFE"</w:t>
      </w:r>
      <w:r>
        <w:rPr>
          <w:rFonts w:ascii="Segoe UI" w:hAnsi="Segoe UI" w:cs="Segoe UI"/>
          <w:color w:val="333333"/>
          <w:sz w:val="18"/>
          <w:szCs w:val="18"/>
        </w:rPr>
        <w:t>).</w:t>
      </w:r>
    </w:p>
    <w:p w14:paraId="7EEE9764" w14:textId="77777777" w:rsidR="006B28C5" w:rsidRDefault="006B28C5" w:rsidP="006B28C5">
      <w:pPr>
        <w:pStyle w:val="NormalWeb"/>
        <w:numPr>
          <w:ilvl w:val="1"/>
          <w:numId w:val="2"/>
        </w:numPr>
        <w:shd w:val="clear" w:color="auto" w:fill="FFFFFF"/>
        <w:spacing w:before="0" w:beforeAutospacing="0" w:after="0" w:afterAutospacing="0"/>
        <w:ind w:left="0"/>
        <w:rPr>
          <w:rFonts w:ascii="Segoe UI" w:hAnsi="Segoe UI" w:cs="Segoe UI"/>
          <w:color w:val="333333"/>
          <w:sz w:val="18"/>
          <w:szCs w:val="18"/>
        </w:rPr>
      </w:pPr>
      <w:r>
        <w:rPr>
          <w:rFonts w:ascii="Segoe UI" w:hAnsi="Segoe UI" w:cs="Segoe UI"/>
          <w:color w:val="333333"/>
          <w:sz w:val="18"/>
          <w:szCs w:val="18"/>
        </w:rPr>
        <w:t>All issues classified by CloudBees as RFEs will be forwarded to product management for triage.</w:t>
      </w:r>
    </w:p>
    <w:p w14:paraId="2232CF71" w14:textId="77777777" w:rsidR="006B28C5" w:rsidRDefault="006B28C5" w:rsidP="006B28C5">
      <w:pPr>
        <w:pStyle w:val="NormalWeb"/>
        <w:numPr>
          <w:ilvl w:val="1"/>
          <w:numId w:val="2"/>
        </w:numPr>
        <w:shd w:val="clear" w:color="auto" w:fill="FFFFFF"/>
        <w:spacing w:before="0" w:beforeAutospacing="0" w:after="0" w:afterAutospacing="0"/>
        <w:ind w:left="0"/>
        <w:rPr>
          <w:rFonts w:ascii="Segoe UI" w:hAnsi="Segoe UI" w:cs="Segoe UI"/>
          <w:color w:val="333333"/>
          <w:sz w:val="18"/>
          <w:szCs w:val="18"/>
        </w:rPr>
      </w:pPr>
      <w:r>
        <w:rPr>
          <w:rFonts w:ascii="Segoe UI" w:hAnsi="Segoe UI" w:cs="Segoe UI"/>
          <w:color w:val="333333"/>
          <w:sz w:val="18"/>
          <w:szCs w:val="18"/>
        </w:rPr>
        <w:t>CloudBees will review all incoming RFEs and triage them as soon as possible. Triage involves classifying the RFE as relating to a specific area of Product functionality and assigning it to a specific product manager responsible for that area.</w:t>
      </w:r>
    </w:p>
    <w:p w14:paraId="124CDC20" w14:textId="77777777" w:rsidR="006B28C5" w:rsidRDefault="006B28C5" w:rsidP="006B28C5">
      <w:pPr>
        <w:pStyle w:val="NormalWeb"/>
        <w:numPr>
          <w:ilvl w:val="1"/>
          <w:numId w:val="2"/>
        </w:numPr>
        <w:shd w:val="clear" w:color="auto" w:fill="FFFFFF"/>
        <w:spacing w:before="0" w:beforeAutospacing="0" w:after="0" w:afterAutospacing="0"/>
        <w:ind w:left="0"/>
        <w:rPr>
          <w:rFonts w:ascii="Segoe UI" w:hAnsi="Segoe UI" w:cs="Segoe UI"/>
          <w:color w:val="333333"/>
          <w:sz w:val="18"/>
          <w:szCs w:val="18"/>
        </w:rPr>
      </w:pPr>
      <w:r>
        <w:rPr>
          <w:rFonts w:ascii="Segoe UI" w:hAnsi="Segoe UI" w:cs="Segoe UI"/>
          <w:color w:val="333333"/>
          <w:sz w:val="18"/>
          <w:szCs w:val="18"/>
        </w:rPr>
        <w:t>Updates will be made to the Customer RFE to indicate when triage has been performed.</w:t>
      </w:r>
    </w:p>
    <w:p w14:paraId="29A56256" w14:textId="77777777" w:rsidR="006B28C5" w:rsidRDefault="006B28C5" w:rsidP="006B28C5">
      <w:pPr>
        <w:pStyle w:val="NormalWeb"/>
        <w:numPr>
          <w:ilvl w:val="1"/>
          <w:numId w:val="2"/>
        </w:numPr>
        <w:shd w:val="clear" w:color="auto" w:fill="FFFFFF"/>
        <w:spacing w:before="0" w:beforeAutospacing="0" w:after="0" w:afterAutospacing="0"/>
        <w:ind w:left="0"/>
        <w:rPr>
          <w:rFonts w:ascii="Segoe UI" w:hAnsi="Segoe UI" w:cs="Segoe UI"/>
          <w:color w:val="333333"/>
          <w:sz w:val="18"/>
          <w:szCs w:val="18"/>
        </w:rPr>
      </w:pPr>
      <w:r>
        <w:rPr>
          <w:rFonts w:ascii="Segoe UI" w:hAnsi="Segoe UI" w:cs="Segoe UI"/>
          <w:color w:val="333333"/>
          <w:sz w:val="18"/>
          <w:szCs w:val="18"/>
        </w:rPr>
        <w:t>Product managers will routinely review trends in RFEs in their assigned areas and use that as input to identifying priorities for design and development.</w:t>
      </w:r>
    </w:p>
    <w:p w14:paraId="48BA4540" w14:textId="77777777" w:rsidR="006B28C5" w:rsidRDefault="006B28C5" w:rsidP="006B28C5">
      <w:pPr>
        <w:pStyle w:val="NormalWeb"/>
        <w:numPr>
          <w:ilvl w:val="1"/>
          <w:numId w:val="2"/>
        </w:numPr>
        <w:shd w:val="clear" w:color="auto" w:fill="FFFFFF"/>
        <w:spacing w:before="0" w:beforeAutospacing="0" w:after="0" w:afterAutospacing="0"/>
        <w:ind w:left="0"/>
        <w:rPr>
          <w:rFonts w:ascii="Segoe UI" w:hAnsi="Segoe UI" w:cs="Segoe UI"/>
          <w:color w:val="333333"/>
          <w:sz w:val="18"/>
          <w:szCs w:val="18"/>
        </w:rPr>
      </w:pPr>
      <w:r>
        <w:rPr>
          <w:rFonts w:ascii="Segoe UI" w:hAnsi="Segoe UI" w:cs="Segoe UI"/>
          <w:color w:val="333333"/>
          <w:sz w:val="18"/>
          <w:szCs w:val="18"/>
        </w:rPr>
        <w:t>RFEs will not be closed unless the product manager determines that the functionality already exists, in which case they will update support and support will ensure that the customer is notified.</w:t>
      </w:r>
    </w:p>
    <w:p w14:paraId="2CFF7115" w14:textId="77777777" w:rsidR="006B28C5" w:rsidRDefault="006B28C5" w:rsidP="006B28C5">
      <w:pPr>
        <w:pStyle w:val="NormalWeb"/>
        <w:numPr>
          <w:ilvl w:val="1"/>
          <w:numId w:val="2"/>
        </w:numPr>
        <w:shd w:val="clear" w:color="auto" w:fill="FFFFFF"/>
        <w:spacing w:before="0" w:beforeAutospacing="0" w:after="0" w:afterAutospacing="0"/>
        <w:ind w:left="0"/>
        <w:rPr>
          <w:rFonts w:ascii="Segoe UI" w:hAnsi="Segoe UI" w:cs="Segoe UI"/>
          <w:color w:val="333333"/>
          <w:sz w:val="18"/>
          <w:szCs w:val="18"/>
        </w:rPr>
      </w:pPr>
      <w:r>
        <w:rPr>
          <w:rFonts w:ascii="Segoe UI" w:hAnsi="Segoe UI" w:cs="Segoe UI"/>
          <w:color w:val="333333"/>
          <w:sz w:val="18"/>
          <w:szCs w:val="18"/>
        </w:rPr>
        <w:t>RFEs may remain open for extended periods in areas that are not yet prioritized for active design or development.</w:t>
      </w:r>
    </w:p>
    <w:p w14:paraId="5EA1FB62" w14:textId="77777777" w:rsidR="006B28C5" w:rsidRDefault="006B28C5" w:rsidP="006B28C5">
      <w:pPr>
        <w:pStyle w:val="NormalWeb"/>
        <w:numPr>
          <w:ilvl w:val="1"/>
          <w:numId w:val="2"/>
        </w:numPr>
        <w:shd w:val="clear" w:color="auto" w:fill="FFFFFF"/>
        <w:spacing w:before="0" w:beforeAutospacing="0" w:after="0" w:afterAutospacing="0"/>
        <w:ind w:left="0"/>
        <w:rPr>
          <w:rFonts w:ascii="Segoe UI" w:hAnsi="Segoe UI" w:cs="Segoe UI"/>
          <w:color w:val="333333"/>
          <w:sz w:val="18"/>
          <w:szCs w:val="18"/>
        </w:rPr>
      </w:pPr>
      <w:r>
        <w:rPr>
          <w:rFonts w:ascii="Segoe UI" w:hAnsi="Segoe UI" w:cs="Segoe UI"/>
          <w:color w:val="333333"/>
          <w:sz w:val="18"/>
          <w:szCs w:val="18"/>
        </w:rPr>
        <w:t>Customers under platinum support may request a review with product management of their open RFEs.</w:t>
      </w:r>
    </w:p>
    <w:p w14:paraId="0735C6C1" w14:textId="77777777" w:rsidR="006B28C5" w:rsidRDefault="006B28C5" w:rsidP="006B28C5">
      <w:pPr>
        <w:pStyle w:val="NormalWeb"/>
        <w:numPr>
          <w:ilvl w:val="1"/>
          <w:numId w:val="2"/>
        </w:numPr>
        <w:shd w:val="clear" w:color="auto" w:fill="FFFFFF"/>
        <w:spacing w:before="0" w:beforeAutospacing="0" w:after="0" w:afterAutospacing="0"/>
        <w:ind w:left="0"/>
        <w:rPr>
          <w:rFonts w:ascii="Segoe UI" w:hAnsi="Segoe UI" w:cs="Segoe UI"/>
          <w:color w:val="333333"/>
          <w:sz w:val="18"/>
          <w:szCs w:val="18"/>
        </w:rPr>
      </w:pPr>
      <w:r>
        <w:rPr>
          <w:rFonts w:ascii="Segoe UI" w:hAnsi="Segoe UI" w:cs="Segoe UI"/>
          <w:color w:val="333333"/>
          <w:sz w:val="18"/>
          <w:szCs w:val="18"/>
        </w:rPr>
        <w:t>There is no obligation on CloudBees' part to implement functionality requested through an RFE.</w:t>
      </w:r>
    </w:p>
    <w:p w14:paraId="3516A006" w14:textId="77777777" w:rsidR="006B28C5" w:rsidRDefault="006B28C5" w:rsidP="006B28C5">
      <w:pPr>
        <w:pStyle w:val="NormalWeb"/>
        <w:numPr>
          <w:ilvl w:val="1"/>
          <w:numId w:val="2"/>
        </w:numPr>
        <w:shd w:val="clear" w:color="auto" w:fill="FFFFFF"/>
        <w:spacing w:before="0" w:beforeAutospacing="0" w:after="0" w:afterAutospacing="0"/>
        <w:ind w:left="0"/>
        <w:rPr>
          <w:rFonts w:ascii="Segoe UI" w:hAnsi="Segoe UI" w:cs="Segoe UI"/>
          <w:color w:val="333333"/>
          <w:sz w:val="18"/>
          <w:szCs w:val="18"/>
        </w:rPr>
      </w:pPr>
      <w:r>
        <w:rPr>
          <w:rFonts w:ascii="Segoe UI" w:hAnsi="Segoe UI" w:cs="Segoe UI"/>
          <w:color w:val="333333"/>
          <w:sz w:val="18"/>
          <w:szCs w:val="18"/>
        </w:rPr>
        <w:lastRenderedPageBreak/>
        <w:t>CloudBees may determine that there is a different solution to satisfy the underlying problem driving an RFE, in which case the Customer will be notified when that solution is delivered and their case will be considered resolved unless the Customer does not accept the solution and reopens the case.</w:t>
      </w:r>
    </w:p>
    <w:p w14:paraId="4005CBB7" w14:textId="77777777" w:rsidR="006B28C5" w:rsidRDefault="006B28C5" w:rsidP="006B28C5">
      <w:pPr>
        <w:pStyle w:val="NormalWeb"/>
        <w:numPr>
          <w:ilvl w:val="1"/>
          <w:numId w:val="2"/>
        </w:numPr>
        <w:shd w:val="clear" w:color="auto" w:fill="FFFFFF"/>
        <w:spacing w:before="0" w:beforeAutospacing="0" w:after="0" w:afterAutospacing="0"/>
        <w:ind w:left="0"/>
        <w:rPr>
          <w:rFonts w:ascii="Segoe UI" w:hAnsi="Segoe UI" w:cs="Segoe UI"/>
          <w:color w:val="333333"/>
          <w:sz w:val="18"/>
          <w:szCs w:val="18"/>
        </w:rPr>
      </w:pPr>
      <w:r>
        <w:rPr>
          <w:rFonts w:ascii="Segoe UI" w:hAnsi="Segoe UI" w:cs="Segoe UI"/>
          <w:color w:val="333333"/>
          <w:sz w:val="18"/>
          <w:szCs w:val="18"/>
        </w:rPr>
        <w:t>CloudBees product management may contact customers with open RFEs in an area which they are scoping for potential design or development to get additional detail on the customers' needs or review potential solution. This is on a best efforts basis only.</w:t>
      </w:r>
    </w:p>
    <w:p w14:paraId="3964F489" w14:textId="77777777" w:rsidR="006B28C5" w:rsidRDefault="006B28C5" w:rsidP="006B28C5">
      <w:pPr>
        <w:pStyle w:val="NormalWeb"/>
        <w:numPr>
          <w:ilvl w:val="0"/>
          <w:numId w:val="2"/>
        </w:numPr>
        <w:shd w:val="clear" w:color="auto" w:fill="FFFFFF"/>
        <w:spacing w:before="0" w:beforeAutospacing="0" w:after="0" w:afterAutospacing="0"/>
        <w:ind w:left="0"/>
        <w:rPr>
          <w:rFonts w:ascii="Segoe UI" w:hAnsi="Segoe UI" w:cs="Segoe UI"/>
          <w:color w:val="333333"/>
          <w:sz w:val="18"/>
          <w:szCs w:val="18"/>
        </w:rPr>
      </w:pPr>
      <w:r>
        <w:rPr>
          <w:rStyle w:val="Strong"/>
          <w:rFonts w:ascii="Segoe UI" w:hAnsi="Segoe UI" w:cs="Segoe UI"/>
          <w:color w:val="333333"/>
          <w:sz w:val="18"/>
          <w:szCs w:val="18"/>
        </w:rPr>
        <w:t>Escalation Procedures:</w:t>
      </w:r>
    </w:p>
    <w:p w14:paraId="7106096D" w14:textId="77777777" w:rsidR="006B28C5" w:rsidRDefault="006B28C5" w:rsidP="006B28C5">
      <w:pPr>
        <w:pStyle w:val="NormalWeb"/>
        <w:numPr>
          <w:ilvl w:val="1"/>
          <w:numId w:val="2"/>
        </w:numPr>
        <w:shd w:val="clear" w:color="auto" w:fill="FFFFFF"/>
        <w:spacing w:before="0" w:beforeAutospacing="0" w:after="0" w:afterAutospacing="0"/>
        <w:ind w:left="0"/>
        <w:rPr>
          <w:rFonts w:ascii="Segoe UI" w:hAnsi="Segoe UI" w:cs="Segoe UI"/>
          <w:color w:val="333333"/>
          <w:sz w:val="18"/>
          <w:szCs w:val="18"/>
        </w:rPr>
      </w:pPr>
      <w:r>
        <w:rPr>
          <w:rFonts w:ascii="Segoe UI" w:hAnsi="Segoe UI" w:cs="Segoe UI"/>
          <w:color w:val="333333"/>
          <w:sz w:val="18"/>
          <w:szCs w:val="18"/>
        </w:rPr>
        <w:t>Customer may escalate a Confirmed Issue by contacting </w:t>
      </w:r>
      <w:r>
        <w:rPr>
          <w:rStyle w:val="HTMLCode"/>
          <w:rFonts w:ascii="Consolas" w:eastAsia="Arial Narrow" w:hAnsi="Consolas"/>
          <w:color w:val="D46600"/>
          <w:sz w:val="16"/>
          <w:szCs w:val="16"/>
          <w:shd w:val="clear" w:color="auto" w:fill="F2F2F2"/>
        </w:rPr>
        <w:t>escalations@cloudbees.com</w:t>
      </w:r>
      <w:r>
        <w:rPr>
          <w:rFonts w:ascii="Segoe UI" w:hAnsi="Segoe UI" w:cs="Segoe UI"/>
          <w:color w:val="333333"/>
          <w:sz w:val="18"/>
          <w:szCs w:val="18"/>
        </w:rPr>
        <w:t> or requesting an escalation via the support portal. For escalated Confirmed Issues, an action plan will be developed by the CloudBees support team and communicated to Customer.</w:t>
      </w:r>
    </w:p>
    <w:p w14:paraId="0FA49CC0" w14:textId="77777777" w:rsidR="006B28C5" w:rsidRDefault="006B28C5" w:rsidP="006B28C5">
      <w:pPr>
        <w:pStyle w:val="NormalWeb"/>
        <w:numPr>
          <w:ilvl w:val="1"/>
          <w:numId w:val="2"/>
        </w:numPr>
        <w:shd w:val="clear" w:color="auto" w:fill="FFFFFF"/>
        <w:spacing w:before="0" w:beforeAutospacing="0" w:after="0" w:afterAutospacing="0"/>
        <w:ind w:left="0"/>
        <w:rPr>
          <w:rFonts w:ascii="Segoe UI" w:hAnsi="Segoe UI" w:cs="Segoe UI"/>
          <w:color w:val="333333"/>
          <w:sz w:val="18"/>
          <w:szCs w:val="18"/>
        </w:rPr>
      </w:pPr>
      <w:r>
        <w:rPr>
          <w:rFonts w:ascii="Segoe UI" w:hAnsi="Segoe UI" w:cs="Segoe UI"/>
          <w:color w:val="333333"/>
          <w:sz w:val="18"/>
          <w:szCs w:val="18"/>
        </w:rPr>
        <w:t>When an escalated Confirmed Issue has been resolved, the request for assistance will be considered closed upon the mutual agreement of the parties, such agreement not to be unreasonably withheld, delayed or conditioned. A Confirmed Issue of Severity 1 - 3 will not be considered resolved until one of the following activities has been completed:</w:t>
      </w:r>
    </w:p>
    <w:p w14:paraId="391E38DC" w14:textId="77777777" w:rsidR="006B28C5" w:rsidRDefault="006B28C5" w:rsidP="006B28C5">
      <w:pPr>
        <w:pStyle w:val="NormalWeb"/>
        <w:numPr>
          <w:ilvl w:val="2"/>
          <w:numId w:val="2"/>
        </w:numPr>
        <w:shd w:val="clear" w:color="auto" w:fill="FFFFFF"/>
        <w:spacing w:before="0" w:beforeAutospacing="0" w:after="0" w:afterAutospacing="0"/>
        <w:ind w:left="0"/>
        <w:rPr>
          <w:rFonts w:ascii="Segoe UI" w:hAnsi="Segoe UI" w:cs="Segoe UI"/>
          <w:color w:val="333333"/>
          <w:sz w:val="18"/>
          <w:szCs w:val="18"/>
        </w:rPr>
      </w:pPr>
      <w:r>
        <w:rPr>
          <w:rFonts w:ascii="Segoe UI" w:hAnsi="Segoe UI" w:cs="Segoe UI"/>
          <w:color w:val="333333"/>
          <w:sz w:val="18"/>
          <w:szCs w:val="18"/>
        </w:rPr>
        <w:t>a resolution to the Confirmed Issue is obtained to Customer’s reasonable satisfaction;</w:t>
      </w:r>
    </w:p>
    <w:p w14:paraId="577811DC" w14:textId="77777777" w:rsidR="006B28C5" w:rsidRDefault="006B28C5" w:rsidP="006B28C5">
      <w:pPr>
        <w:pStyle w:val="NormalWeb"/>
        <w:numPr>
          <w:ilvl w:val="2"/>
          <w:numId w:val="2"/>
        </w:numPr>
        <w:shd w:val="clear" w:color="auto" w:fill="FFFFFF"/>
        <w:spacing w:before="0" w:beforeAutospacing="0" w:after="0" w:afterAutospacing="0"/>
        <w:ind w:left="0"/>
        <w:rPr>
          <w:rFonts w:ascii="Segoe UI" w:hAnsi="Segoe UI" w:cs="Segoe UI"/>
          <w:color w:val="333333"/>
          <w:sz w:val="18"/>
          <w:szCs w:val="18"/>
        </w:rPr>
      </w:pPr>
      <w:r>
        <w:rPr>
          <w:rFonts w:ascii="Segoe UI" w:hAnsi="Segoe UI" w:cs="Segoe UI"/>
          <w:color w:val="333333"/>
          <w:sz w:val="18"/>
          <w:szCs w:val="18"/>
        </w:rPr>
        <w:t>a computer software code change in the form of a patch or a new revision that corrects the Confirmed Issue without causing additional problems has been delivered to Customer, successfully installed and is working;</w:t>
      </w:r>
    </w:p>
    <w:p w14:paraId="3451F8C5" w14:textId="77777777" w:rsidR="006B28C5" w:rsidRDefault="006B28C5" w:rsidP="006B28C5">
      <w:pPr>
        <w:pStyle w:val="NormalWeb"/>
        <w:numPr>
          <w:ilvl w:val="2"/>
          <w:numId w:val="2"/>
        </w:numPr>
        <w:shd w:val="clear" w:color="auto" w:fill="FFFFFF"/>
        <w:spacing w:before="0" w:beforeAutospacing="0" w:after="0" w:afterAutospacing="0"/>
        <w:ind w:left="0"/>
        <w:rPr>
          <w:rFonts w:ascii="Segoe UI" w:hAnsi="Segoe UI" w:cs="Segoe UI"/>
          <w:color w:val="333333"/>
          <w:sz w:val="18"/>
          <w:szCs w:val="18"/>
        </w:rPr>
      </w:pPr>
      <w:r>
        <w:rPr>
          <w:rFonts w:ascii="Segoe UI" w:hAnsi="Segoe UI" w:cs="Segoe UI"/>
          <w:color w:val="333333"/>
          <w:sz w:val="18"/>
          <w:szCs w:val="18"/>
        </w:rPr>
        <w:t>a short term workaround is delivered and accepted by Customer, though such acceptance shall not absolve CloudBees from any obligation to provide a long term solution if required; or</w:t>
      </w:r>
    </w:p>
    <w:p w14:paraId="47C15ADC" w14:textId="77777777" w:rsidR="006B28C5" w:rsidRDefault="006B28C5" w:rsidP="006B28C5">
      <w:pPr>
        <w:pStyle w:val="NormalWeb"/>
        <w:numPr>
          <w:ilvl w:val="2"/>
          <w:numId w:val="2"/>
        </w:numPr>
        <w:shd w:val="clear" w:color="auto" w:fill="FFFFFF"/>
        <w:spacing w:before="0" w:beforeAutospacing="0" w:after="0" w:afterAutospacing="0"/>
        <w:ind w:left="0"/>
        <w:rPr>
          <w:rFonts w:ascii="Segoe UI" w:hAnsi="Segoe UI" w:cs="Segoe UI"/>
          <w:color w:val="333333"/>
          <w:sz w:val="18"/>
          <w:szCs w:val="18"/>
        </w:rPr>
      </w:pPr>
      <w:r>
        <w:rPr>
          <w:rFonts w:ascii="Segoe UI" w:hAnsi="Segoe UI" w:cs="Segoe UI"/>
          <w:color w:val="333333"/>
          <w:sz w:val="18"/>
          <w:szCs w:val="18"/>
        </w:rPr>
        <w:t>an engineering commitment is made, upon Customer’s agreement, to correct the Confirmed Issue in a future release of the CloudBees Software.</w:t>
      </w:r>
    </w:p>
    <w:p w14:paraId="5FC773BA" w14:textId="77777777" w:rsidR="006B28C5" w:rsidRDefault="006B28C5" w:rsidP="006B28C5">
      <w:pPr>
        <w:pStyle w:val="NormalWeb"/>
        <w:numPr>
          <w:ilvl w:val="0"/>
          <w:numId w:val="2"/>
        </w:numPr>
        <w:shd w:val="clear" w:color="auto" w:fill="FFFFFF"/>
        <w:spacing w:before="0" w:beforeAutospacing="0" w:after="0" w:afterAutospacing="0"/>
        <w:ind w:left="0"/>
        <w:rPr>
          <w:rFonts w:ascii="Segoe UI" w:hAnsi="Segoe UI" w:cs="Segoe UI"/>
          <w:color w:val="333333"/>
          <w:sz w:val="18"/>
          <w:szCs w:val="18"/>
        </w:rPr>
      </w:pPr>
      <w:r>
        <w:rPr>
          <w:rStyle w:val="Strong"/>
          <w:rFonts w:ascii="Segoe UI" w:hAnsi="Segoe UI" w:cs="Segoe UI"/>
          <w:color w:val="333333"/>
          <w:sz w:val="18"/>
          <w:szCs w:val="18"/>
        </w:rPr>
        <w:t>Excluded Services:</w:t>
      </w:r>
    </w:p>
    <w:p w14:paraId="01AF7D31" w14:textId="77777777" w:rsidR="006B28C5" w:rsidRDefault="006B28C5" w:rsidP="006B28C5">
      <w:pPr>
        <w:pStyle w:val="NormalWeb"/>
        <w:numPr>
          <w:ilvl w:val="1"/>
          <w:numId w:val="2"/>
        </w:numPr>
        <w:shd w:val="clear" w:color="auto" w:fill="FFFFFF"/>
        <w:spacing w:before="0" w:beforeAutospacing="0" w:after="0" w:afterAutospacing="0"/>
        <w:ind w:left="0"/>
        <w:rPr>
          <w:rFonts w:ascii="Segoe UI" w:hAnsi="Segoe UI" w:cs="Segoe UI"/>
          <w:color w:val="333333"/>
          <w:sz w:val="18"/>
          <w:szCs w:val="18"/>
        </w:rPr>
      </w:pPr>
      <w:r>
        <w:rPr>
          <w:rFonts w:ascii="Segoe UI" w:hAnsi="Segoe UI" w:cs="Segoe UI"/>
          <w:color w:val="333333"/>
          <w:sz w:val="18"/>
          <w:szCs w:val="18"/>
        </w:rPr>
        <w:t>CloudBees has no obligation to fix Customer Issues or problems except for those expressly set forth in the foregoing Sections of this Support Agreement. Customer Issues or problems that CloudBees has no obligation to fix include the following situations without limitation:</w:t>
      </w:r>
    </w:p>
    <w:p w14:paraId="44627361" w14:textId="77777777" w:rsidR="006B28C5" w:rsidRDefault="006B28C5" w:rsidP="006B28C5">
      <w:pPr>
        <w:pStyle w:val="NormalWeb"/>
        <w:numPr>
          <w:ilvl w:val="2"/>
          <w:numId w:val="2"/>
        </w:numPr>
        <w:shd w:val="clear" w:color="auto" w:fill="FFFFFF"/>
        <w:spacing w:before="0" w:beforeAutospacing="0" w:after="0" w:afterAutospacing="0"/>
        <w:ind w:left="0"/>
        <w:rPr>
          <w:rFonts w:ascii="Segoe UI" w:hAnsi="Segoe UI" w:cs="Segoe UI"/>
          <w:color w:val="333333"/>
          <w:sz w:val="18"/>
          <w:szCs w:val="18"/>
        </w:rPr>
      </w:pPr>
      <w:r>
        <w:rPr>
          <w:rFonts w:ascii="Segoe UI" w:hAnsi="Segoe UI" w:cs="Segoe UI"/>
          <w:color w:val="333333"/>
          <w:sz w:val="18"/>
          <w:szCs w:val="18"/>
        </w:rPr>
        <w:t>Customer is using an unsupported distribution, version or configuration of an open source package for which Customer has support;</w:t>
      </w:r>
    </w:p>
    <w:p w14:paraId="0FF11B06" w14:textId="77777777" w:rsidR="006B28C5" w:rsidRDefault="006B28C5" w:rsidP="006B28C5">
      <w:pPr>
        <w:pStyle w:val="NormalWeb"/>
        <w:numPr>
          <w:ilvl w:val="2"/>
          <w:numId w:val="2"/>
        </w:numPr>
        <w:shd w:val="clear" w:color="auto" w:fill="FFFFFF"/>
        <w:spacing w:before="0" w:beforeAutospacing="0" w:after="0" w:afterAutospacing="0"/>
        <w:ind w:left="0"/>
        <w:rPr>
          <w:rFonts w:ascii="Segoe UI" w:hAnsi="Segoe UI" w:cs="Segoe UI"/>
          <w:color w:val="333333"/>
          <w:sz w:val="18"/>
          <w:szCs w:val="18"/>
        </w:rPr>
      </w:pPr>
      <w:r>
        <w:rPr>
          <w:rFonts w:ascii="Segoe UI" w:hAnsi="Segoe UI" w:cs="Segoe UI"/>
          <w:color w:val="333333"/>
          <w:sz w:val="18"/>
          <w:szCs w:val="18"/>
        </w:rPr>
        <w:t>Customer has a Support Agreement for a CloudBees Product only and the Confirmed Issue is with a deployment of an open source software distribution independently of the CloudBees Product;</w:t>
      </w:r>
    </w:p>
    <w:p w14:paraId="2FA663F0" w14:textId="77777777" w:rsidR="006B28C5" w:rsidRDefault="006B28C5" w:rsidP="006B28C5">
      <w:pPr>
        <w:pStyle w:val="NormalWeb"/>
        <w:numPr>
          <w:ilvl w:val="2"/>
          <w:numId w:val="2"/>
        </w:numPr>
        <w:shd w:val="clear" w:color="auto" w:fill="FFFFFF"/>
        <w:spacing w:before="0" w:beforeAutospacing="0" w:after="0" w:afterAutospacing="0"/>
        <w:ind w:left="0"/>
        <w:rPr>
          <w:rFonts w:ascii="Segoe UI" w:hAnsi="Segoe UI" w:cs="Segoe UI"/>
          <w:color w:val="333333"/>
          <w:sz w:val="18"/>
          <w:szCs w:val="18"/>
        </w:rPr>
      </w:pPr>
      <w:r>
        <w:rPr>
          <w:rFonts w:ascii="Segoe UI" w:hAnsi="Segoe UI" w:cs="Segoe UI"/>
          <w:color w:val="333333"/>
          <w:sz w:val="18"/>
          <w:szCs w:val="18"/>
        </w:rPr>
        <w:t>The CloudBees Product is not used for its intended purpose;</w:t>
      </w:r>
    </w:p>
    <w:p w14:paraId="1D54AEDA" w14:textId="77777777" w:rsidR="006B28C5" w:rsidRDefault="006B28C5" w:rsidP="006B28C5">
      <w:pPr>
        <w:pStyle w:val="NormalWeb"/>
        <w:numPr>
          <w:ilvl w:val="2"/>
          <w:numId w:val="2"/>
        </w:numPr>
        <w:shd w:val="clear" w:color="auto" w:fill="FFFFFF"/>
        <w:spacing w:before="0" w:beforeAutospacing="0" w:after="0" w:afterAutospacing="0"/>
        <w:ind w:left="0"/>
        <w:rPr>
          <w:rFonts w:ascii="Segoe UI" w:hAnsi="Segoe UI" w:cs="Segoe UI"/>
          <w:color w:val="333333"/>
          <w:sz w:val="18"/>
          <w:szCs w:val="18"/>
        </w:rPr>
      </w:pPr>
      <w:r>
        <w:rPr>
          <w:rFonts w:ascii="Segoe UI" w:hAnsi="Segoe UI" w:cs="Segoe UI"/>
          <w:color w:val="333333"/>
          <w:sz w:val="18"/>
          <w:szCs w:val="18"/>
        </w:rPr>
        <w:t>The CloudBees Product has been altered, damaged, modified or incorporated into other software in a manner not approved by CloudBees;</w:t>
      </w:r>
    </w:p>
    <w:p w14:paraId="54C4B1AB" w14:textId="77777777" w:rsidR="006B28C5" w:rsidRDefault="006B28C5" w:rsidP="006B28C5">
      <w:pPr>
        <w:pStyle w:val="NormalWeb"/>
        <w:numPr>
          <w:ilvl w:val="2"/>
          <w:numId w:val="2"/>
        </w:numPr>
        <w:shd w:val="clear" w:color="auto" w:fill="FFFFFF"/>
        <w:spacing w:before="0" w:beforeAutospacing="0" w:after="0" w:afterAutospacing="0"/>
        <w:ind w:left="0"/>
        <w:rPr>
          <w:rFonts w:ascii="Segoe UI" w:hAnsi="Segoe UI" w:cs="Segoe UI"/>
          <w:color w:val="333333"/>
          <w:sz w:val="18"/>
          <w:szCs w:val="18"/>
        </w:rPr>
      </w:pPr>
      <w:r>
        <w:rPr>
          <w:rFonts w:ascii="Segoe UI" w:hAnsi="Segoe UI" w:cs="Segoe UI"/>
          <w:color w:val="333333"/>
          <w:sz w:val="18"/>
          <w:szCs w:val="18"/>
        </w:rPr>
        <w:t>The CloudBees Product is a release that is no longer supported by CloudBees;</w:t>
      </w:r>
    </w:p>
    <w:p w14:paraId="18E0CA1C" w14:textId="77777777" w:rsidR="006B28C5" w:rsidRDefault="006B28C5" w:rsidP="006B28C5">
      <w:pPr>
        <w:pStyle w:val="NormalWeb"/>
        <w:numPr>
          <w:ilvl w:val="2"/>
          <w:numId w:val="2"/>
        </w:numPr>
        <w:shd w:val="clear" w:color="auto" w:fill="FFFFFF"/>
        <w:spacing w:before="0" w:beforeAutospacing="0" w:after="0" w:afterAutospacing="0"/>
        <w:ind w:left="0"/>
        <w:rPr>
          <w:rFonts w:ascii="Segoe UI" w:hAnsi="Segoe UI" w:cs="Segoe UI"/>
          <w:color w:val="333333"/>
          <w:sz w:val="18"/>
          <w:szCs w:val="18"/>
        </w:rPr>
      </w:pPr>
      <w:r>
        <w:rPr>
          <w:rFonts w:ascii="Segoe UI" w:hAnsi="Segoe UI" w:cs="Segoe UI"/>
          <w:color w:val="333333"/>
          <w:sz w:val="18"/>
          <w:szCs w:val="18"/>
        </w:rPr>
        <w:t>The software component is not listed as a supported component in the product documentation;</w:t>
      </w:r>
    </w:p>
    <w:p w14:paraId="02B6579D" w14:textId="77777777" w:rsidR="006B28C5" w:rsidRDefault="006B28C5" w:rsidP="006B28C5">
      <w:pPr>
        <w:pStyle w:val="NormalWeb"/>
        <w:numPr>
          <w:ilvl w:val="2"/>
          <w:numId w:val="2"/>
        </w:numPr>
        <w:shd w:val="clear" w:color="auto" w:fill="FFFFFF"/>
        <w:spacing w:before="0" w:beforeAutospacing="0" w:after="0" w:afterAutospacing="0"/>
        <w:ind w:left="0"/>
        <w:rPr>
          <w:rFonts w:ascii="Segoe UI" w:hAnsi="Segoe UI" w:cs="Segoe UI"/>
          <w:color w:val="333333"/>
          <w:sz w:val="18"/>
          <w:szCs w:val="18"/>
        </w:rPr>
      </w:pPr>
      <w:r>
        <w:rPr>
          <w:rFonts w:ascii="Segoe UI" w:hAnsi="Segoe UI" w:cs="Segoe UI"/>
          <w:color w:val="333333"/>
          <w:sz w:val="18"/>
          <w:szCs w:val="18"/>
        </w:rPr>
        <w:t>The Confirmed Issue is caused by Customer’s or a third-party’s software or equipment or by Customer’s negligence, abuse, misapplication, or use of the CloudBees Products other than as specified in the Documentation; or</w:t>
      </w:r>
    </w:p>
    <w:p w14:paraId="284BC16F" w14:textId="77777777" w:rsidR="006B28C5" w:rsidRDefault="006B28C5" w:rsidP="006B28C5">
      <w:pPr>
        <w:pStyle w:val="NormalWeb"/>
        <w:numPr>
          <w:ilvl w:val="2"/>
          <w:numId w:val="2"/>
        </w:numPr>
        <w:shd w:val="clear" w:color="auto" w:fill="FFFFFF"/>
        <w:spacing w:before="0" w:beforeAutospacing="0" w:after="0" w:afterAutospacing="0"/>
        <w:ind w:left="0"/>
        <w:rPr>
          <w:rFonts w:ascii="Segoe UI" w:hAnsi="Segoe UI" w:cs="Segoe UI"/>
          <w:color w:val="333333"/>
          <w:sz w:val="18"/>
          <w:szCs w:val="18"/>
        </w:rPr>
      </w:pPr>
      <w:r>
        <w:rPr>
          <w:rFonts w:ascii="Segoe UI" w:hAnsi="Segoe UI" w:cs="Segoe UI"/>
          <w:color w:val="333333"/>
          <w:sz w:val="18"/>
          <w:szCs w:val="18"/>
        </w:rPr>
        <w:t>Fixing the Confirmed Issue would require changes to Customer’s infrastructure or operating platform.</w:t>
      </w:r>
    </w:p>
    <w:p w14:paraId="7D4876EC" w14:textId="77777777" w:rsidR="006B28C5" w:rsidRDefault="006B28C5" w:rsidP="006B28C5">
      <w:pPr>
        <w:pStyle w:val="NormalWeb"/>
        <w:numPr>
          <w:ilvl w:val="1"/>
          <w:numId w:val="2"/>
        </w:numPr>
        <w:shd w:val="clear" w:color="auto" w:fill="FFFFFF"/>
        <w:spacing w:before="0" w:beforeAutospacing="0" w:after="0" w:afterAutospacing="0"/>
        <w:ind w:left="0"/>
        <w:rPr>
          <w:rFonts w:ascii="Segoe UI" w:hAnsi="Segoe UI" w:cs="Segoe UI"/>
          <w:color w:val="333333"/>
          <w:sz w:val="18"/>
          <w:szCs w:val="18"/>
        </w:rPr>
      </w:pPr>
      <w:r>
        <w:rPr>
          <w:rFonts w:ascii="Segoe UI" w:hAnsi="Segoe UI" w:cs="Segoe UI"/>
          <w:color w:val="333333"/>
          <w:sz w:val="18"/>
          <w:szCs w:val="18"/>
        </w:rPr>
        <w:t>If CloudBees determines that it has no obligation to fix the Confirmed Issue for one of the reasons stated above, the parties may, in their discretion, enter into a separate agreement authorizing CloudBees to provide professional services at a rate that is mutually agreed by the Parties.</w:t>
      </w:r>
    </w:p>
    <w:p w14:paraId="60072408" w14:textId="77777777" w:rsidR="006B28C5" w:rsidRDefault="006B28C5" w:rsidP="006B28C5">
      <w:pPr>
        <w:pStyle w:val="NormalWeb"/>
        <w:numPr>
          <w:ilvl w:val="0"/>
          <w:numId w:val="2"/>
        </w:numPr>
        <w:shd w:val="clear" w:color="auto" w:fill="FFFFFF"/>
        <w:spacing w:before="0" w:beforeAutospacing="0" w:after="0" w:afterAutospacing="0"/>
        <w:ind w:left="0"/>
        <w:rPr>
          <w:rFonts w:ascii="Segoe UI" w:hAnsi="Segoe UI" w:cs="Segoe UI"/>
          <w:color w:val="333333"/>
          <w:sz w:val="18"/>
          <w:szCs w:val="18"/>
        </w:rPr>
      </w:pPr>
      <w:r>
        <w:rPr>
          <w:rStyle w:val="Strong"/>
          <w:rFonts w:ascii="Segoe UI" w:hAnsi="Segoe UI" w:cs="Segoe UI"/>
          <w:color w:val="333333"/>
          <w:sz w:val="18"/>
          <w:szCs w:val="18"/>
        </w:rPr>
        <w:t>End of Life Policy:</w:t>
      </w:r>
    </w:p>
    <w:p w14:paraId="0CFE411E" w14:textId="77777777" w:rsidR="006B28C5" w:rsidRDefault="006B28C5" w:rsidP="006B28C5">
      <w:pPr>
        <w:pStyle w:val="NormalWeb"/>
        <w:numPr>
          <w:ilvl w:val="1"/>
          <w:numId w:val="2"/>
        </w:numPr>
        <w:shd w:val="clear" w:color="auto" w:fill="FFFFFF"/>
        <w:spacing w:before="0" w:beforeAutospacing="0" w:after="0" w:afterAutospacing="0"/>
        <w:ind w:left="0"/>
        <w:rPr>
          <w:rFonts w:ascii="Segoe UI" w:hAnsi="Segoe UI" w:cs="Segoe UI"/>
          <w:color w:val="333333"/>
          <w:sz w:val="18"/>
          <w:szCs w:val="18"/>
        </w:rPr>
      </w:pPr>
      <w:r>
        <w:rPr>
          <w:rFonts w:ascii="Segoe UI" w:hAnsi="Segoe UI" w:cs="Segoe UI"/>
          <w:color w:val="333333"/>
          <w:sz w:val="18"/>
          <w:szCs w:val="18"/>
        </w:rPr>
        <w:t>Customer acknowledges that new features may be added to or removed from the CloudBees Products based on market demand and technological innovation. Accordingly, as CloudBees develops enhanced versions of its Products, CloudBees may cease to maintain and support older versions or specific features of its Products. CloudBees will use commercially reasonable efforts to notify Customer in advance of a Product version or feature undergoing the transition from supported to unsupported status.</w:t>
      </w:r>
    </w:p>
    <w:p w14:paraId="6D4BD52A" w14:textId="77777777" w:rsidR="006B28C5" w:rsidRDefault="006B28C5" w:rsidP="006B28C5"/>
    <w:sectPr w:rsidR="006B28C5">
      <w:headerReference w:type="default" r:id="rId8"/>
      <w:footerReference w:type="default" r:id="rId9"/>
      <w:type w:val="continuous"/>
      <w:pgSz w:w="12240" w:h="15840"/>
      <w:pgMar w:top="640" w:right="520" w:bottom="280" w:left="800" w:header="720" w:footer="720"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30CB4B1" w16cid:durableId="2192261A"/>
  <w16cid:commentId w16cid:paraId="382F9F85" w16cid:durableId="2192261B"/>
  <w16cid:commentId w16cid:paraId="2E460A00" w16cid:durableId="2192261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CA18CE" w14:textId="77777777" w:rsidR="00DC1F9D" w:rsidRDefault="00DC1F9D" w:rsidP="006B28C5">
      <w:r>
        <w:separator/>
      </w:r>
    </w:p>
  </w:endnote>
  <w:endnote w:type="continuationSeparator" w:id="0">
    <w:p w14:paraId="2AD55E0A" w14:textId="77777777" w:rsidR="00DC1F9D" w:rsidRDefault="00DC1F9D" w:rsidP="006B2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1757038"/>
      <w:docPartObj>
        <w:docPartGallery w:val="Page Numbers (Bottom of Page)"/>
        <w:docPartUnique/>
      </w:docPartObj>
    </w:sdtPr>
    <w:sdtEndPr/>
    <w:sdtContent>
      <w:sdt>
        <w:sdtPr>
          <w:id w:val="860082579"/>
          <w:docPartObj>
            <w:docPartGallery w:val="Page Numbers (Top of Page)"/>
            <w:docPartUnique/>
          </w:docPartObj>
        </w:sdtPr>
        <w:sdtEndPr/>
        <w:sdtContent>
          <w:p w14:paraId="0D4C9C9A" w14:textId="29AE36C8" w:rsidR="00434678" w:rsidRDefault="00434678">
            <w:pPr>
              <w:pStyle w:val="Footer"/>
              <w:jc w:val="right"/>
            </w:pPr>
            <w:r>
              <w:t xml:space="preserve">Page </w:t>
            </w:r>
            <w:r w:rsidR="007D4715">
              <w:rPr>
                <w:b/>
                <w:bCs/>
                <w:noProof/>
              </w:rPr>
              <w:t>1</w:t>
            </w:r>
            <w:r>
              <w:t xml:space="preserve"> of </w:t>
            </w:r>
            <w:r w:rsidR="007D4715">
              <w:rPr>
                <w:b/>
                <w:bCs/>
                <w:noProof/>
              </w:rPr>
              <w:t>4</w:t>
            </w:r>
          </w:p>
        </w:sdtContent>
      </w:sdt>
    </w:sdtContent>
  </w:sdt>
  <w:p w14:paraId="729ECCA8" w14:textId="77777777" w:rsidR="008A3F74" w:rsidRDefault="008A3F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25A745" w14:textId="77777777" w:rsidR="00DC1F9D" w:rsidRDefault="00DC1F9D" w:rsidP="006B28C5">
      <w:r>
        <w:separator/>
      </w:r>
    </w:p>
  </w:footnote>
  <w:footnote w:type="continuationSeparator" w:id="0">
    <w:p w14:paraId="2390B740" w14:textId="77777777" w:rsidR="00DC1F9D" w:rsidRDefault="00DC1F9D" w:rsidP="006B28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2205BB" w14:textId="62428DC8" w:rsidR="007D4715" w:rsidRDefault="00434678">
    <w:pPr>
      <w:pStyle w:val="Header"/>
    </w:pPr>
    <w:r>
      <w:t>Approved by GSA ## DEC 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89397E"/>
    <w:multiLevelType w:val="hybridMultilevel"/>
    <w:tmpl w:val="A7785406"/>
    <w:lvl w:ilvl="0" w:tplc="FB6C0458">
      <w:start w:val="1"/>
      <w:numFmt w:val="decimal"/>
      <w:lvlText w:val="%1."/>
      <w:lvlJc w:val="left"/>
      <w:pPr>
        <w:ind w:left="109" w:hanging="154"/>
      </w:pPr>
      <w:rPr>
        <w:rFonts w:ascii="Arial Narrow" w:eastAsia="Arial Narrow" w:hAnsi="Arial Narrow" w:cs="Arial Narrow" w:hint="default"/>
        <w:spacing w:val="0"/>
        <w:w w:val="100"/>
        <w:sz w:val="16"/>
        <w:szCs w:val="16"/>
      </w:rPr>
    </w:lvl>
    <w:lvl w:ilvl="1" w:tplc="274E4D56">
      <w:numFmt w:val="bullet"/>
      <w:lvlText w:val="•"/>
      <w:lvlJc w:val="left"/>
      <w:pPr>
        <w:ind w:left="623" w:hanging="154"/>
      </w:pPr>
      <w:rPr>
        <w:rFonts w:hint="default"/>
      </w:rPr>
    </w:lvl>
    <w:lvl w:ilvl="2" w:tplc="64DCE316">
      <w:numFmt w:val="bullet"/>
      <w:lvlText w:val="•"/>
      <w:lvlJc w:val="left"/>
      <w:pPr>
        <w:ind w:left="1146" w:hanging="154"/>
      </w:pPr>
      <w:rPr>
        <w:rFonts w:hint="default"/>
      </w:rPr>
    </w:lvl>
    <w:lvl w:ilvl="3" w:tplc="8662ED5A">
      <w:numFmt w:val="bullet"/>
      <w:lvlText w:val="•"/>
      <w:lvlJc w:val="left"/>
      <w:pPr>
        <w:ind w:left="1669" w:hanging="154"/>
      </w:pPr>
      <w:rPr>
        <w:rFonts w:hint="default"/>
      </w:rPr>
    </w:lvl>
    <w:lvl w:ilvl="4" w:tplc="1FE8844E">
      <w:numFmt w:val="bullet"/>
      <w:lvlText w:val="•"/>
      <w:lvlJc w:val="left"/>
      <w:pPr>
        <w:ind w:left="2192" w:hanging="154"/>
      </w:pPr>
      <w:rPr>
        <w:rFonts w:hint="default"/>
      </w:rPr>
    </w:lvl>
    <w:lvl w:ilvl="5" w:tplc="06BCB91E">
      <w:numFmt w:val="bullet"/>
      <w:lvlText w:val="•"/>
      <w:lvlJc w:val="left"/>
      <w:pPr>
        <w:ind w:left="2715" w:hanging="154"/>
      </w:pPr>
      <w:rPr>
        <w:rFonts w:hint="default"/>
      </w:rPr>
    </w:lvl>
    <w:lvl w:ilvl="6" w:tplc="57942602">
      <w:numFmt w:val="bullet"/>
      <w:lvlText w:val="•"/>
      <w:lvlJc w:val="left"/>
      <w:pPr>
        <w:ind w:left="3238" w:hanging="154"/>
      </w:pPr>
      <w:rPr>
        <w:rFonts w:hint="default"/>
      </w:rPr>
    </w:lvl>
    <w:lvl w:ilvl="7" w:tplc="8DF8E5F8">
      <w:numFmt w:val="bullet"/>
      <w:lvlText w:val="•"/>
      <w:lvlJc w:val="left"/>
      <w:pPr>
        <w:ind w:left="3761" w:hanging="154"/>
      </w:pPr>
      <w:rPr>
        <w:rFonts w:hint="default"/>
      </w:rPr>
    </w:lvl>
    <w:lvl w:ilvl="8" w:tplc="20C22436">
      <w:numFmt w:val="bullet"/>
      <w:lvlText w:val="•"/>
      <w:lvlJc w:val="left"/>
      <w:pPr>
        <w:ind w:left="4284" w:hanging="154"/>
      </w:pPr>
      <w:rPr>
        <w:rFonts w:hint="default"/>
      </w:rPr>
    </w:lvl>
  </w:abstractNum>
  <w:abstractNum w:abstractNumId="1" w15:restartNumberingAfterBreak="0">
    <w:nsid w:val="1B0F5600"/>
    <w:multiLevelType w:val="multilevel"/>
    <w:tmpl w:val="F8F453C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05D"/>
    <w:rsid w:val="000533F3"/>
    <w:rsid w:val="000D2F77"/>
    <w:rsid w:val="00152172"/>
    <w:rsid w:val="00186B75"/>
    <w:rsid w:val="002536FC"/>
    <w:rsid w:val="00434678"/>
    <w:rsid w:val="004430D1"/>
    <w:rsid w:val="00445ABA"/>
    <w:rsid w:val="006066D4"/>
    <w:rsid w:val="006947BA"/>
    <w:rsid w:val="006B28C5"/>
    <w:rsid w:val="0079069B"/>
    <w:rsid w:val="007D4715"/>
    <w:rsid w:val="008A3F74"/>
    <w:rsid w:val="009E1CFD"/>
    <w:rsid w:val="009E49AD"/>
    <w:rsid w:val="009F032C"/>
    <w:rsid w:val="00A16E18"/>
    <w:rsid w:val="00A73FFE"/>
    <w:rsid w:val="00AC26B3"/>
    <w:rsid w:val="00AD1EEE"/>
    <w:rsid w:val="00B13C95"/>
    <w:rsid w:val="00B636E2"/>
    <w:rsid w:val="00CB7A7F"/>
    <w:rsid w:val="00CD6A31"/>
    <w:rsid w:val="00D87551"/>
    <w:rsid w:val="00DC1F9D"/>
    <w:rsid w:val="00DF305D"/>
    <w:rsid w:val="00E337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58434"/>
  <w15:docId w15:val="{6961059C-5C34-4095-B52C-54364316B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Narrow" w:eastAsia="Arial Narrow" w:hAnsi="Arial Narrow" w:cs="Arial Narrow"/>
    </w:rPr>
  </w:style>
  <w:style w:type="paragraph" w:styleId="Heading1">
    <w:name w:val="heading 1"/>
    <w:basedOn w:val="Normal"/>
    <w:uiPriority w:val="1"/>
    <w:qFormat/>
    <w:pPr>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9"/>
      <w:jc w:val="both"/>
    </w:pPr>
    <w:rPr>
      <w:sz w:val="16"/>
      <w:szCs w:val="16"/>
      <w:u w:val="single" w:color="000000"/>
    </w:rPr>
  </w:style>
  <w:style w:type="paragraph" w:styleId="ListParagraph">
    <w:name w:val="List Paragraph"/>
    <w:basedOn w:val="Normal"/>
    <w:uiPriority w:val="1"/>
    <w:qFormat/>
    <w:pPr>
      <w:spacing w:before="121"/>
      <w:ind w:left="109" w:right="103"/>
      <w:jc w:val="both"/>
    </w:pPr>
    <w:rPr>
      <w:u w:val="single" w:color="000000"/>
    </w:r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152172"/>
    <w:rPr>
      <w:sz w:val="16"/>
      <w:szCs w:val="16"/>
    </w:rPr>
  </w:style>
  <w:style w:type="paragraph" w:styleId="CommentText">
    <w:name w:val="annotation text"/>
    <w:basedOn w:val="Normal"/>
    <w:link w:val="CommentTextChar"/>
    <w:uiPriority w:val="99"/>
    <w:semiHidden/>
    <w:unhideWhenUsed/>
    <w:rsid w:val="00152172"/>
    <w:rPr>
      <w:sz w:val="20"/>
      <w:szCs w:val="20"/>
    </w:rPr>
  </w:style>
  <w:style w:type="character" w:customStyle="1" w:styleId="CommentTextChar">
    <w:name w:val="Comment Text Char"/>
    <w:basedOn w:val="DefaultParagraphFont"/>
    <w:link w:val="CommentText"/>
    <w:uiPriority w:val="99"/>
    <w:semiHidden/>
    <w:rsid w:val="00152172"/>
    <w:rPr>
      <w:rFonts w:ascii="Arial Narrow" w:eastAsia="Arial Narrow" w:hAnsi="Arial Narrow" w:cs="Arial Narrow"/>
      <w:sz w:val="20"/>
      <w:szCs w:val="20"/>
    </w:rPr>
  </w:style>
  <w:style w:type="paragraph" w:styleId="CommentSubject">
    <w:name w:val="annotation subject"/>
    <w:basedOn w:val="CommentText"/>
    <w:next w:val="CommentText"/>
    <w:link w:val="CommentSubjectChar"/>
    <w:uiPriority w:val="99"/>
    <w:semiHidden/>
    <w:unhideWhenUsed/>
    <w:rsid w:val="00152172"/>
    <w:rPr>
      <w:b/>
      <w:bCs/>
    </w:rPr>
  </w:style>
  <w:style w:type="character" w:customStyle="1" w:styleId="CommentSubjectChar">
    <w:name w:val="Comment Subject Char"/>
    <w:basedOn w:val="CommentTextChar"/>
    <w:link w:val="CommentSubject"/>
    <w:uiPriority w:val="99"/>
    <w:semiHidden/>
    <w:rsid w:val="00152172"/>
    <w:rPr>
      <w:rFonts w:ascii="Arial Narrow" w:eastAsia="Arial Narrow" w:hAnsi="Arial Narrow" w:cs="Arial Narrow"/>
      <w:b/>
      <w:bCs/>
      <w:sz w:val="20"/>
      <w:szCs w:val="20"/>
    </w:rPr>
  </w:style>
  <w:style w:type="paragraph" w:styleId="BalloonText">
    <w:name w:val="Balloon Text"/>
    <w:basedOn w:val="Normal"/>
    <w:link w:val="BalloonTextChar"/>
    <w:uiPriority w:val="99"/>
    <w:semiHidden/>
    <w:unhideWhenUsed/>
    <w:rsid w:val="00152172"/>
    <w:rPr>
      <w:rFonts w:ascii="Tahoma" w:hAnsi="Tahoma" w:cs="Tahoma"/>
      <w:sz w:val="16"/>
      <w:szCs w:val="16"/>
    </w:rPr>
  </w:style>
  <w:style w:type="character" w:customStyle="1" w:styleId="BalloonTextChar">
    <w:name w:val="Balloon Text Char"/>
    <w:basedOn w:val="DefaultParagraphFont"/>
    <w:link w:val="BalloonText"/>
    <w:uiPriority w:val="99"/>
    <w:semiHidden/>
    <w:rsid w:val="00152172"/>
    <w:rPr>
      <w:rFonts w:ascii="Tahoma" w:eastAsia="Arial Narrow" w:hAnsi="Tahoma" w:cs="Tahoma"/>
      <w:sz w:val="16"/>
      <w:szCs w:val="16"/>
    </w:rPr>
  </w:style>
  <w:style w:type="paragraph" w:styleId="NormalWeb">
    <w:name w:val="Normal (Web)"/>
    <w:basedOn w:val="Normal"/>
    <w:uiPriority w:val="99"/>
    <w:semiHidden/>
    <w:unhideWhenUsed/>
    <w:rsid w:val="006B28C5"/>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6B28C5"/>
    <w:rPr>
      <w:b/>
      <w:bCs/>
    </w:rPr>
  </w:style>
  <w:style w:type="character" w:styleId="Hyperlink">
    <w:name w:val="Hyperlink"/>
    <w:basedOn w:val="DefaultParagraphFont"/>
    <w:uiPriority w:val="99"/>
    <w:semiHidden/>
    <w:unhideWhenUsed/>
    <w:rsid w:val="006B28C5"/>
    <w:rPr>
      <w:color w:val="0000FF"/>
      <w:u w:val="single"/>
    </w:rPr>
  </w:style>
  <w:style w:type="paragraph" w:customStyle="1" w:styleId="tableblock">
    <w:name w:val="tableblock"/>
    <w:basedOn w:val="Normal"/>
    <w:rsid w:val="006B28C5"/>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HTMLCode">
    <w:name w:val="HTML Code"/>
    <w:basedOn w:val="DefaultParagraphFont"/>
    <w:uiPriority w:val="99"/>
    <w:semiHidden/>
    <w:unhideWhenUsed/>
    <w:rsid w:val="006B28C5"/>
    <w:rPr>
      <w:rFonts w:ascii="Courier New" w:eastAsia="Times New Roman" w:hAnsi="Courier New" w:cs="Courier New"/>
      <w:sz w:val="20"/>
      <w:szCs w:val="20"/>
    </w:rPr>
  </w:style>
  <w:style w:type="paragraph" w:styleId="FootnoteText">
    <w:name w:val="footnote text"/>
    <w:basedOn w:val="Normal"/>
    <w:link w:val="FootnoteTextChar"/>
    <w:uiPriority w:val="99"/>
    <w:semiHidden/>
    <w:unhideWhenUsed/>
    <w:rsid w:val="006B28C5"/>
    <w:rPr>
      <w:sz w:val="20"/>
      <w:szCs w:val="20"/>
    </w:rPr>
  </w:style>
  <w:style w:type="character" w:customStyle="1" w:styleId="FootnoteTextChar">
    <w:name w:val="Footnote Text Char"/>
    <w:basedOn w:val="DefaultParagraphFont"/>
    <w:link w:val="FootnoteText"/>
    <w:uiPriority w:val="99"/>
    <w:semiHidden/>
    <w:rsid w:val="006B28C5"/>
    <w:rPr>
      <w:rFonts w:ascii="Arial Narrow" w:eastAsia="Arial Narrow" w:hAnsi="Arial Narrow" w:cs="Arial Narrow"/>
      <w:sz w:val="20"/>
      <w:szCs w:val="20"/>
    </w:rPr>
  </w:style>
  <w:style w:type="character" w:styleId="FootnoteReference">
    <w:name w:val="footnote reference"/>
    <w:basedOn w:val="DefaultParagraphFont"/>
    <w:uiPriority w:val="99"/>
    <w:semiHidden/>
    <w:unhideWhenUsed/>
    <w:rsid w:val="006B28C5"/>
    <w:rPr>
      <w:vertAlign w:val="superscript"/>
    </w:rPr>
  </w:style>
  <w:style w:type="paragraph" w:styleId="Header">
    <w:name w:val="header"/>
    <w:basedOn w:val="Normal"/>
    <w:link w:val="HeaderChar"/>
    <w:uiPriority w:val="99"/>
    <w:unhideWhenUsed/>
    <w:rsid w:val="008A3F74"/>
    <w:pPr>
      <w:tabs>
        <w:tab w:val="center" w:pos="4680"/>
        <w:tab w:val="right" w:pos="9360"/>
      </w:tabs>
    </w:pPr>
  </w:style>
  <w:style w:type="character" w:customStyle="1" w:styleId="HeaderChar">
    <w:name w:val="Header Char"/>
    <w:basedOn w:val="DefaultParagraphFont"/>
    <w:link w:val="Header"/>
    <w:uiPriority w:val="99"/>
    <w:rsid w:val="008A3F74"/>
    <w:rPr>
      <w:rFonts w:ascii="Arial Narrow" w:eastAsia="Arial Narrow" w:hAnsi="Arial Narrow" w:cs="Arial Narrow"/>
    </w:rPr>
  </w:style>
  <w:style w:type="paragraph" w:styleId="Footer">
    <w:name w:val="footer"/>
    <w:basedOn w:val="Normal"/>
    <w:link w:val="FooterChar"/>
    <w:uiPriority w:val="99"/>
    <w:unhideWhenUsed/>
    <w:rsid w:val="008A3F74"/>
    <w:pPr>
      <w:tabs>
        <w:tab w:val="center" w:pos="4680"/>
        <w:tab w:val="right" w:pos="9360"/>
      </w:tabs>
    </w:pPr>
  </w:style>
  <w:style w:type="character" w:customStyle="1" w:styleId="FooterChar">
    <w:name w:val="Footer Char"/>
    <w:basedOn w:val="DefaultParagraphFont"/>
    <w:link w:val="Footer"/>
    <w:uiPriority w:val="99"/>
    <w:rsid w:val="008A3F74"/>
    <w:rPr>
      <w:rFonts w:ascii="Arial Narrow" w:eastAsia="Arial Narrow" w:hAnsi="Arial Narrow" w:cs="Arial Narrow"/>
    </w:rPr>
  </w:style>
  <w:style w:type="character" w:styleId="FollowedHyperlink">
    <w:name w:val="FollowedHyperlink"/>
    <w:basedOn w:val="DefaultParagraphFont"/>
    <w:uiPriority w:val="99"/>
    <w:semiHidden/>
    <w:unhideWhenUsed/>
    <w:rsid w:val="000D2F7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0011070">
      <w:bodyDiv w:val="1"/>
      <w:marLeft w:val="0"/>
      <w:marRight w:val="0"/>
      <w:marTop w:val="0"/>
      <w:marBottom w:val="0"/>
      <w:divBdr>
        <w:top w:val="none" w:sz="0" w:space="0" w:color="auto"/>
        <w:left w:val="none" w:sz="0" w:space="0" w:color="auto"/>
        <w:bottom w:val="none" w:sz="0" w:space="0" w:color="auto"/>
        <w:right w:val="none" w:sz="0" w:space="0" w:color="auto"/>
      </w:divBdr>
      <w:divsChild>
        <w:div w:id="849955022">
          <w:marLeft w:val="0"/>
          <w:marRight w:val="0"/>
          <w:marTop w:val="0"/>
          <w:marBottom w:val="0"/>
          <w:divBdr>
            <w:top w:val="none" w:sz="0" w:space="0" w:color="auto"/>
            <w:left w:val="none" w:sz="0" w:space="0" w:color="auto"/>
            <w:bottom w:val="none" w:sz="0" w:space="0" w:color="auto"/>
            <w:right w:val="none" w:sz="0" w:space="0" w:color="auto"/>
          </w:divBdr>
        </w:div>
        <w:div w:id="677269797">
          <w:marLeft w:val="0"/>
          <w:marRight w:val="0"/>
          <w:marTop w:val="0"/>
          <w:marBottom w:val="0"/>
          <w:divBdr>
            <w:top w:val="none" w:sz="0" w:space="0" w:color="auto"/>
            <w:left w:val="none" w:sz="0" w:space="0" w:color="auto"/>
            <w:bottom w:val="none" w:sz="0" w:space="0" w:color="auto"/>
            <w:right w:val="none" w:sz="0" w:space="0" w:color="auto"/>
          </w:divBdr>
        </w:div>
        <w:div w:id="222831752">
          <w:marLeft w:val="0"/>
          <w:marRight w:val="0"/>
          <w:marTop w:val="0"/>
          <w:marBottom w:val="0"/>
          <w:divBdr>
            <w:top w:val="none" w:sz="0" w:space="0" w:color="auto"/>
            <w:left w:val="none" w:sz="0" w:space="0" w:color="auto"/>
            <w:bottom w:val="none" w:sz="0" w:space="0" w:color="auto"/>
            <w:right w:val="none" w:sz="0" w:space="0" w:color="auto"/>
          </w:divBdr>
        </w:div>
        <w:div w:id="338430295">
          <w:marLeft w:val="0"/>
          <w:marRight w:val="0"/>
          <w:marTop w:val="0"/>
          <w:marBottom w:val="0"/>
          <w:divBdr>
            <w:top w:val="none" w:sz="0" w:space="0" w:color="auto"/>
            <w:left w:val="none" w:sz="0" w:space="0" w:color="auto"/>
            <w:bottom w:val="none" w:sz="0" w:space="0" w:color="auto"/>
            <w:right w:val="none" w:sz="0" w:space="0" w:color="auto"/>
          </w:divBdr>
        </w:div>
        <w:div w:id="1767921446">
          <w:marLeft w:val="0"/>
          <w:marRight w:val="0"/>
          <w:marTop w:val="0"/>
          <w:marBottom w:val="0"/>
          <w:divBdr>
            <w:top w:val="none" w:sz="0" w:space="0" w:color="auto"/>
            <w:left w:val="none" w:sz="0" w:space="0" w:color="auto"/>
            <w:bottom w:val="none" w:sz="0" w:space="0" w:color="auto"/>
            <w:right w:val="none" w:sz="0" w:space="0" w:color="auto"/>
          </w:divBdr>
        </w:div>
        <w:div w:id="370111819">
          <w:marLeft w:val="0"/>
          <w:marRight w:val="0"/>
          <w:marTop w:val="0"/>
          <w:marBottom w:val="0"/>
          <w:divBdr>
            <w:top w:val="none" w:sz="0" w:space="0" w:color="auto"/>
            <w:left w:val="none" w:sz="0" w:space="0" w:color="auto"/>
            <w:bottom w:val="none" w:sz="0" w:space="0" w:color="auto"/>
            <w:right w:val="none" w:sz="0" w:space="0" w:color="auto"/>
          </w:divBdr>
          <w:divsChild>
            <w:div w:id="1684434745">
              <w:marLeft w:val="0"/>
              <w:marRight w:val="0"/>
              <w:marTop w:val="0"/>
              <w:marBottom w:val="0"/>
              <w:divBdr>
                <w:top w:val="none" w:sz="0" w:space="0" w:color="auto"/>
                <w:left w:val="none" w:sz="0" w:space="0" w:color="auto"/>
                <w:bottom w:val="none" w:sz="0" w:space="0" w:color="auto"/>
                <w:right w:val="none" w:sz="0" w:space="0" w:color="auto"/>
              </w:divBdr>
            </w:div>
          </w:divsChild>
        </w:div>
        <w:div w:id="446628925">
          <w:marLeft w:val="0"/>
          <w:marRight w:val="0"/>
          <w:marTop w:val="0"/>
          <w:marBottom w:val="0"/>
          <w:divBdr>
            <w:top w:val="none" w:sz="0" w:space="0" w:color="auto"/>
            <w:left w:val="none" w:sz="0" w:space="0" w:color="auto"/>
            <w:bottom w:val="none" w:sz="0" w:space="0" w:color="auto"/>
            <w:right w:val="none" w:sz="0" w:space="0" w:color="auto"/>
          </w:divBdr>
          <w:divsChild>
            <w:div w:id="1820880778">
              <w:marLeft w:val="0"/>
              <w:marRight w:val="0"/>
              <w:marTop w:val="0"/>
              <w:marBottom w:val="0"/>
              <w:divBdr>
                <w:top w:val="none" w:sz="0" w:space="0" w:color="auto"/>
                <w:left w:val="none" w:sz="0" w:space="0" w:color="auto"/>
                <w:bottom w:val="none" w:sz="0" w:space="0" w:color="auto"/>
                <w:right w:val="none" w:sz="0" w:space="0" w:color="auto"/>
              </w:divBdr>
            </w:div>
          </w:divsChild>
        </w:div>
        <w:div w:id="48424915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FB8CB8-E14D-4FC4-97E3-A3D6104F4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2579</Words>
  <Characters>14701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General Services Administration</Company>
  <LinksUpToDate>false</LinksUpToDate>
  <CharactersWithSpaces>17246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Legal Dept</dc:creator>
  <cp:lastModifiedBy>Daniel Stroup</cp:lastModifiedBy>
  <cp:revision>2</cp:revision>
  <cp:lastPrinted>2019-10-08T18:32:00Z</cp:lastPrinted>
  <dcterms:created xsi:type="dcterms:W3CDTF">2020-09-26T14:57:00Z</dcterms:created>
  <dcterms:modified xsi:type="dcterms:W3CDTF">2020-09-26T14:57:00Z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2017-07-27T00:00:00Z</vt:filetime>
  </property>
  <property fmtid="{D5CDD505-2E9C-101B-9397-08002B2CF9AE}" pid="3" name="Creator">
    <vt:lpwstr>Acrobat PDFMaker 17 for Word</vt:lpwstr>
  </property>
  <property fmtid="{D5CDD505-2E9C-101B-9397-08002B2CF9AE}" pid="4" name="LastSaved">
    <vt:filetime>2018-07-11T00:00:00Z</vt:filetime>
  </property>
</Properties>
</file>