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66C13B" w14:textId="70AEF7CD" w:rsidR="00125936" w:rsidRDefault="00D61C59" w:rsidP="00125936">
      <w:pPr>
        <w:sectPr w:rsidR="00125936">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61312" behindDoc="0" locked="0" layoutInCell="1" allowOverlap="1" wp14:anchorId="16A1960A" wp14:editId="580B35A6">
                <wp:simplePos x="0" y="0"/>
                <wp:positionH relativeFrom="margin">
                  <wp:align>center</wp:align>
                </wp:positionH>
                <wp:positionV relativeFrom="paragraph">
                  <wp:posOffset>976770</wp:posOffset>
                </wp:positionV>
                <wp:extent cx="6492240" cy="4475436"/>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4475436"/>
                        </a:xfrm>
                        <a:prstGeom prst="rect">
                          <a:avLst/>
                        </a:prstGeom>
                        <a:noFill/>
                        <a:ln>
                          <a:noFill/>
                        </a:ln>
                        <a:extLst/>
                      </wps:spPr>
                      <wps:txbx>
                        <w:txbxContent>
                          <w:p w14:paraId="491C960E" w14:textId="6FF1B020" w:rsidR="00A82136" w:rsidRPr="00E314AB" w:rsidRDefault="00A82136" w:rsidP="0041410B">
                            <w:pPr>
                              <w:pStyle w:val="BasicParagraph"/>
                              <w:rPr>
                                <w:rFonts w:ascii="Arial" w:hAnsi="Arial" w:cs="Lato-Regular"/>
                                <w:color w:val="404041"/>
                                <w:spacing w:val="33"/>
                                <w:sz w:val="26"/>
                                <w:szCs w:val="26"/>
                              </w:rPr>
                            </w:pPr>
                            <w:r>
                              <w:rPr>
                                <w:rFonts w:ascii="Arial" w:hAnsi="Arial" w:cs="Lato-Bold"/>
                                <w:b/>
                                <w:bCs/>
                                <w:caps/>
                                <w:color w:val="384A9B"/>
                                <w:spacing w:val="16"/>
                                <w:sz w:val="16"/>
                                <w:szCs w:val="16"/>
                              </w:rPr>
                              <w:t xml:space="preserve">Friday october 13, </w:t>
                            </w:r>
                            <w:r w:rsidRPr="00E314AB">
                              <w:rPr>
                                <w:rFonts w:ascii="Arial" w:hAnsi="Arial" w:cs="Lato-Bold"/>
                                <w:b/>
                                <w:bCs/>
                                <w:caps/>
                                <w:color w:val="384A9B"/>
                                <w:spacing w:val="16"/>
                                <w:sz w:val="16"/>
                                <w:szCs w:val="16"/>
                              </w:rPr>
                              <w:t>20</w:t>
                            </w:r>
                            <w:r>
                              <w:rPr>
                                <w:rFonts w:ascii="Arial" w:hAnsi="Arial" w:cs="Lato-Bold"/>
                                <w:b/>
                                <w:bCs/>
                                <w:caps/>
                                <w:color w:val="384A9B"/>
                                <w:spacing w:val="16"/>
                                <w:sz w:val="16"/>
                                <w:szCs w:val="16"/>
                              </w:rPr>
                              <w:t>17</w:t>
                            </w:r>
                          </w:p>
                          <w:p w14:paraId="08F148F5" w14:textId="77777777" w:rsidR="00A82136" w:rsidRDefault="00A82136" w:rsidP="0041410B">
                            <w:pPr>
                              <w:pStyle w:val="BasicParagraph"/>
                              <w:rPr>
                                <w:rFonts w:ascii="Arial" w:hAnsi="Arial" w:cs="Lato-Regular"/>
                                <w:color w:val="404041"/>
                                <w:spacing w:val="33"/>
                                <w:sz w:val="26"/>
                                <w:szCs w:val="26"/>
                              </w:rPr>
                            </w:pPr>
                          </w:p>
                          <w:p w14:paraId="44DF3D83" w14:textId="77777777" w:rsidR="00A82136" w:rsidRDefault="00A82136" w:rsidP="0041410B">
                            <w:pPr>
                              <w:pStyle w:val="BasicParagraph"/>
                              <w:rPr>
                                <w:rFonts w:ascii="Arial" w:hAnsi="Arial" w:cs="Lato-Regular"/>
                                <w:color w:val="404041"/>
                                <w:spacing w:val="33"/>
                                <w:sz w:val="26"/>
                                <w:szCs w:val="26"/>
                              </w:rPr>
                            </w:pPr>
                          </w:p>
                          <w:p w14:paraId="1B64E033" w14:textId="77777777" w:rsidR="00A82136" w:rsidRPr="00E314AB" w:rsidRDefault="00A82136" w:rsidP="0041410B">
                            <w:pPr>
                              <w:pStyle w:val="BasicParagraph"/>
                              <w:rPr>
                                <w:rFonts w:ascii="Arial" w:hAnsi="Arial" w:cs="Lato-Regular"/>
                                <w:color w:val="404041"/>
                                <w:spacing w:val="33"/>
                                <w:sz w:val="26"/>
                                <w:szCs w:val="26"/>
                              </w:rPr>
                            </w:pPr>
                          </w:p>
                          <w:p w14:paraId="155AD305" w14:textId="433552CC" w:rsidR="00A82136" w:rsidRPr="00387576" w:rsidRDefault="00A82136" w:rsidP="00347BD4">
                            <w:pPr>
                              <w:pStyle w:val="BasicParagraph"/>
                              <w:rPr>
                                <w:rFonts w:ascii="Arial" w:hAnsi="Arial" w:cs="Lato-Regular"/>
                                <w:color w:val="404041"/>
                                <w:spacing w:val="33"/>
                                <w:sz w:val="24"/>
                                <w:szCs w:val="26"/>
                              </w:rPr>
                            </w:pPr>
                            <w:r w:rsidRPr="00387576">
                              <w:rPr>
                                <w:rFonts w:ascii="Arial" w:hAnsi="Arial" w:cs="Lato-Regular"/>
                                <w:color w:val="404041"/>
                                <w:spacing w:val="33"/>
                                <w:sz w:val="24"/>
                                <w:szCs w:val="26"/>
                              </w:rPr>
                              <w:t xml:space="preserve">Carahsoft’s Proposal to the </w:t>
                            </w:r>
                            <w:r w:rsidRPr="00387576">
                              <w:rPr>
                                <w:rFonts w:ascii="Arial" w:hAnsi="Arial" w:cs="Lato-Regular"/>
                                <w:b/>
                                <w:color w:val="404041"/>
                                <w:spacing w:val="33"/>
                                <w:sz w:val="24"/>
                                <w:szCs w:val="26"/>
                              </w:rPr>
                              <w:t>General Services Administration</w:t>
                            </w:r>
                            <w:r w:rsidRPr="00387576">
                              <w:rPr>
                                <w:rFonts w:ascii="Arial" w:hAnsi="Arial" w:cs="Lato-Regular"/>
                                <w:color w:val="404041"/>
                                <w:spacing w:val="33"/>
                                <w:sz w:val="24"/>
                                <w:szCs w:val="26"/>
                              </w:rPr>
                              <w:t xml:space="preserve"> for Veritas Enterprise Data Management Category Management Offering</w:t>
                            </w:r>
                          </w:p>
                          <w:p w14:paraId="2B88A2BE" w14:textId="77777777" w:rsidR="00A82136" w:rsidRDefault="00A82136" w:rsidP="00347BD4">
                            <w:pPr>
                              <w:pStyle w:val="BasicParagraph"/>
                              <w:rPr>
                                <w:rFonts w:ascii="Arial" w:hAnsi="Arial" w:cs="Lato-Regular"/>
                                <w:color w:val="404041"/>
                                <w:spacing w:val="33"/>
                                <w:sz w:val="26"/>
                                <w:szCs w:val="26"/>
                              </w:rPr>
                            </w:pPr>
                          </w:p>
                          <w:p w14:paraId="74FFFB9E" w14:textId="77777777" w:rsidR="00A82136" w:rsidRDefault="00A82136" w:rsidP="00347BD4">
                            <w:pPr>
                              <w:pStyle w:val="BasicParagraph"/>
                              <w:rPr>
                                <w:rFonts w:ascii="Arial" w:hAnsi="Arial" w:cs="Lato-Regular"/>
                                <w:color w:val="404041"/>
                                <w:spacing w:val="33"/>
                                <w:sz w:val="26"/>
                                <w:szCs w:val="26"/>
                              </w:rPr>
                            </w:pPr>
                          </w:p>
                          <w:p w14:paraId="0C5764E9" w14:textId="77777777" w:rsidR="00A82136" w:rsidRPr="00E314AB" w:rsidRDefault="00A82136" w:rsidP="00347BD4">
                            <w:pPr>
                              <w:pStyle w:val="BasicParagraph"/>
                              <w:rPr>
                                <w:rFonts w:ascii="Arial" w:hAnsi="Arial" w:cs="Lato-Regular"/>
                                <w:color w:val="404041"/>
                                <w:spacing w:val="33"/>
                                <w:sz w:val="26"/>
                                <w:szCs w:val="26"/>
                              </w:rPr>
                            </w:pPr>
                          </w:p>
                          <w:p w14:paraId="2A1ED7B1" w14:textId="758B2547" w:rsidR="00A82136" w:rsidRPr="00387576" w:rsidRDefault="00A82136" w:rsidP="00347BD4">
                            <w:pPr>
                              <w:pStyle w:val="BasicParagraph"/>
                              <w:spacing w:line="240" w:lineRule="auto"/>
                              <w:rPr>
                                <w:rFonts w:ascii="Arial" w:hAnsi="Arial" w:cs="Lato-Bold"/>
                                <w:b/>
                                <w:bCs/>
                                <w:color w:val="384A9B"/>
                                <w:sz w:val="52"/>
                                <w:szCs w:val="74"/>
                              </w:rPr>
                            </w:pPr>
                            <w:r w:rsidRPr="00387576">
                              <w:rPr>
                                <w:rFonts w:ascii="Arial" w:hAnsi="Arial" w:cs="Lato-Bold"/>
                                <w:b/>
                                <w:bCs/>
                                <w:color w:val="384A9B"/>
                                <w:sz w:val="52"/>
                                <w:szCs w:val="74"/>
                              </w:rPr>
                              <w:t xml:space="preserve">Veritas Enterprise Data Management Offering for GSA Category Management </w:t>
                            </w:r>
                          </w:p>
                          <w:p w14:paraId="33D80E4B" w14:textId="77777777" w:rsidR="00A82136" w:rsidRDefault="00A82136" w:rsidP="003D153C">
                            <w:pPr>
                              <w:autoSpaceDE w:val="0"/>
                              <w:autoSpaceDN w:val="0"/>
                              <w:adjustRightInd w:val="0"/>
                              <w:spacing w:line="240" w:lineRule="auto"/>
                              <w:textAlignment w:val="center"/>
                              <w:rPr>
                                <w:rFonts w:eastAsia="Times New Roman" w:cs="Lato-Regular"/>
                                <w:color w:val="404041"/>
                                <w:spacing w:val="33"/>
                                <w:sz w:val="26"/>
                                <w:szCs w:val="26"/>
                              </w:rPr>
                            </w:pPr>
                          </w:p>
                          <w:p w14:paraId="0FC6EBE8" w14:textId="77777777" w:rsidR="00A82136" w:rsidRDefault="00A82136" w:rsidP="003D153C">
                            <w:pPr>
                              <w:autoSpaceDE w:val="0"/>
                              <w:autoSpaceDN w:val="0"/>
                              <w:adjustRightInd w:val="0"/>
                              <w:spacing w:line="240" w:lineRule="auto"/>
                              <w:textAlignment w:val="center"/>
                              <w:rPr>
                                <w:rFonts w:eastAsia="Times New Roman" w:cs="Lato-Regular"/>
                                <w:color w:val="404041"/>
                                <w:spacing w:val="33"/>
                                <w:sz w:val="26"/>
                                <w:szCs w:val="26"/>
                              </w:rPr>
                            </w:pPr>
                          </w:p>
                          <w:p w14:paraId="5D54CBAB" w14:textId="77777777" w:rsidR="00A82136" w:rsidRDefault="00A82136" w:rsidP="003D153C">
                            <w:pPr>
                              <w:autoSpaceDE w:val="0"/>
                              <w:autoSpaceDN w:val="0"/>
                              <w:adjustRightInd w:val="0"/>
                              <w:spacing w:line="240" w:lineRule="auto"/>
                              <w:textAlignment w:val="center"/>
                              <w:rPr>
                                <w:rFonts w:eastAsia="Times New Roman" w:cs="Lato-Regular"/>
                                <w:color w:val="404041"/>
                                <w:spacing w:val="33"/>
                                <w:sz w:val="26"/>
                                <w:szCs w:val="26"/>
                              </w:rPr>
                            </w:pPr>
                          </w:p>
                          <w:p w14:paraId="07F9CB7D" w14:textId="77777777" w:rsidR="00A82136" w:rsidRDefault="00A82136" w:rsidP="003D153C">
                            <w:pPr>
                              <w:autoSpaceDE w:val="0"/>
                              <w:autoSpaceDN w:val="0"/>
                              <w:adjustRightInd w:val="0"/>
                              <w:spacing w:line="240" w:lineRule="auto"/>
                              <w:textAlignment w:val="center"/>
                              <w:rPr>
                                <w:rFonts w:eastAsia="Times New Roman" w:cs="Lato-Regular"/>
                                <w:color w:val="404041"/>
                                <w:spacing w:val="33"/>
                                <w:sz w:val="26"/>
                                <w:szCs w:val="26"/>
                              </w:rPr>
                            </w:pPr>
                          </w:p>
                          <w:p w14:paraId="1916354B" w14:textId="77777777" w:rsidR="00A82136" w:rsidRDefault="00A82136" w:rsidP="003D153C">
                            <w:pPr>
                              <w:autoSpaceDE w:val="0"/>
                              <w:autoSpaceDN w:val="0"/>
                              <w:adjustRightInd w:val="0"/>
                              <w:spacing w:line="240" w:lineRule="auto"/>
                              <w:textAlignment w:val="center"/>
                              <w:rPr>
                                <w:rFonts w:eastAsia="Times New Roman" w:cs="Lato-Regular"/>
                                <w:color w:val="404041"/>
                                <w:spacing w:val="33"/>
                                <w:sz w:val="26"/>
                                <w:szCs w:val="26"/>
                              </w:rPr>
                            </w:pPr>
                          </w:p>
                          <w:p w14:paraId="6092B73E" w14:textId="77777777" w:rsidR="00A82136" w:rsidRPr="003D153C" w:rsidRDefault="00A82136" w:rsidP="003D153C">
                            <w:pPr>
                              <w:autoSpaceDE w:val="0"/>
                              <w:autoSpaceDN w:val="0"/>
                              <w:adjustRightInd w:val="0"/>
                              <w:spacing w:line="240" w:lineRule="auto"/>
                              <w:textAlignment w:val="center"/>
                              <w:rPr>
                                <w:rFonts w:eastAsia="Times New Roman" w:cs="Lato-Regular"/>
                                <w:color w:val="404041"/>
                                <w:spacing w:val="33"/>
                                <w:sz w:val="26"/>
                                <w:szCs w:val="26"/>
                              </w:rPr>
                            </w:pPr>
                          </w:p>
                          <w:p w14:paraId="0F2D75CA" w14:textId="77777777" w:rsidR="00A82136" w:rsidRPr="00953BBA" w:rsidRDefault="00A82136" w:rsidP="00347BD4">
                            <w:pPr>
                              <w:autoSpaceDE w:val="0"/>
                              <w:autoSpaceDN w:val="0"/>
                              <w:adjustRightInd w:val="0"/>
                              <w:spacing w:line="240" w:lineRule="auto"/>
                              <w:jc w:val="center"/>
                              <w:textAlignment w:val="center"/>
                              <w:rPr>
                                <w:rFonts w:eastAsia="Times New Roman" w:cs="Arial"/>
                                <w:b/>
                                <w:color w:val="404041"/>
                                <w:sz w:val="20"/>
                                <w:szCs w:val="23"/>
                              </w:rPr>
                            </w:pPr>
                            <w:r w:rsidRPr="00953BBA">
                              <w:rPr>
                                <w:rFonts w:eastAsia="Times New Roman" w:cs="Arial"/>
                                <w:b/>
                                <w:color w:val="404041"/>
                                <w:sz w:val="20"/>
                                <w:szCs w:val="23"/>
                              </w:rPr>
                              <w:t>NOTICE OF CONFIDENTIALITY</w:t>
                            </w:r>
                          </w:p>
                          <w:p w14:paraId="5E0C85D8" w14:textId="77777777" w:rsidR="00A82136" w:rsidRPr="00953BBA" w:rsidRDefault="00A82136" w:rsidP="00347BD4">
                            <w:pPr>
                              <w:autoSpaceDE w:val="0"/>
                              <w:autoSpaceDN w:val="0"/>
                              <w:adjustRightInd w:val="0"/>
                              <w:spacing w:line="240" w:lineRule="auto"/>
                              <w:jc w:val="center"/>
                              <w:textAlignment w:val="center"/>
                              <w:rPr>
                                <w:rFonts w:eastAsia="Times New Roman" w:cs="Arial"/>
                                <w:color w:val="404041"/>
                                <w:sz w:val="20"/>
                                <w:szCs w:val="23"/>
                              </w:rPr>
                            </w:pPr>
                            <w:r w:rsidRPr="00953BBA">
                              <w:rPr>
                                <w:rFonts w:eastAsia="Times New Roman" w:cs="Arial"/>
                                <w:color w:val="404041"/>
                                <w:sz w:val="20"/>
                                <w:szCs w:val="23"/>
                              </w:rPr>
                              <w:t>This proposal includes data that should not be disclosed outside the Government and shall not be duplicated, used, or disclosed – whole or in part – for any purpose other than evaluation.</w:t>
                            </w:r>
                          </w:p>
                          <w:p w14:paraId="2177A9E7" w14:textId="77777777" w:rsidR="00A82136" w:rsidRPr="001A18B4" w:rsidRDefault="00A82136" w:rsidP="00FF3DDC">
                            <w:pPr>
                              <w:rPr>
                                <w:highlight w:val="yell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1960A" id="_x0000_t202" coordsize="21600,21600" o:spt="202" path="m,l,21600r21600,l21600,xe">
                <v:stroke joinstyle="miter"/>
                <v:path gradientshapeok="t" o:connecttype="rect"/>
              </v:shapetype>
              <v:shape id="Text Box 2" o:spid="_x0000_s1026" type="#_x0000_t202" style="position:absolute;margin-left:0;margin-top:76.9pt;width:511.2pt;height:352.4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" filled="f" stroked="f">
                <v:textbox>
                  <w:txbxContent>
                    <w:p w14:paraId="491C960E" w14:textId="6FF1B020" w:rsidR="00A82136" w:rsidRPr="00E314AB" w:rsidRDefault="00A82136" w:rsidP="0041410B">
                      <w:pPr>
                        <w:pStyle w:val="BasicParagraph"/>
                        <w:rPr>
                          <w:rFonts w:ascii="Arial" w:hAnsi="Arial" w:cs="Lato-Regular"/>
                          <w:color w:val="404041"/>
                          <w:spacing w:val="33"/>
                          <w:sz w:val="26"/>
                          <w:szCs w:val="26"/>
                        </w:rPr>
                      </w:pPr>
                      <w:r>
                        <w:rPr>
                          <w:rFonts w:ascii="Arial" w:hAnsi="Arial" w:cs="Lato-Bold"/>
                          <w:b/>
                          <w:bCs/>
                          <w:caps/>
                          <w:color w:val="384A9B"/>
                          <w:spacing w:val="16"/>
                          <w:sz w:val="16"/>
                          <w:szCs w:val="16"/>
                        </w:rPr>
                        <w:t xml:space="preserve">Friday october 13, </w:t>
                      </w:r>
                      <w:r w:rsidRPr="00E314AB">
                        <w:rPr>
                          <w:rFonts w:ascii="Arial" w:hAnsi="Arial" w:cs="Lato-Bold"/>
                          <w:b/>
                          <w:bCs/>
                          <w:caps/>
                          <w:color w:val="384A9B"/>
                          <w:spacing w:val="16"/>
                          <w:sz w:val="16"/>
                          <w:szCs w:val="16"/>
                        </w:rPr>
                        <w:t>20</w:t>
                      </w:r>
                      <w:r>
                        <w:rPr>
                          <w:rFonts w:ascii="Arial" w:hAnsi="Arial" w:cs="Lato-Bold"/>
                          <w:b/>
                          <w:bCs/>
                          <w:caps/>
                          <w:color w:val="384A9B"/>
                          <w:spacing w:val="16"/>
                          <w:sz w:val="16"/>
                          <w:szCs w:val="16"/>
                        </w:rPr>
                        <w:t>17</w:t>
                      </w:r>
                    </w:p>
                    <w:p w14:paraId="08F148F5" w14:textId="77777777" w:rsidR="00A82136" w:rsidRDefault="00A82136" w:rsidP="0041410B">
                      <w:pPr>
                        <w:pStyle w:val="BasicParagraph"/>
                        <w:rPr>
                          <w:rFonts w:ascii="Arial" w:hAnsi="Arial" w:cs="Lato-Regular"/>
                          <w:color w:val="404041"/>
                          <w:spacing w:val="33"/>
                          <w:sz w:val="26"/>
                          <w:szCs w:val="26"/>
                        </w:rPr>
                      </w:pPr>
                    </w:p>
                    <w:p w14:paraId="44DF3D83" w14:textId="77777777" w:rsidR="00A82136" w:rsidRDefault="00A82136" w:rsidP="0041410B">
                      <w:pPr>
                        <w:pStyle w:val="BasicParagraph"/>
                        <w:rPr>
                          <w:rFonts w:ascii="Arial" w:hAnsi="Arial" w:cs="Lato-Regular"/>
                          <w:color w:val="404041"/>
                          <w:spacing w:val="33"/>
                          <w:sz w:val="26"/>
                          <w:szCs w:val="26"/>
                        </w:rPr>
                      </w:pPr>
                    </w:p>
                    <w:p w14:paraId="1B64E033" w14:textId="77777777" w:rsidR="00A82136" w:rsidRPr="00E314AB" w:rsidRDefault="00A82136" w:rsidP="0041410B">
                      <w:pPr>
                        <w:pStyle w:val="BasicParagraph"/>
                        <w:rPr>
                          <w:rFonts w:ascii="Arial" w:hAnsi="Arial" w:cs="Lato-Regular"/>
                          <w:color w:val="404041"/>
                          <w:spacing w:val="33"/>
                          <w:sz w:val="26"/>
                          <w:szCs w:val="26"/>
                        </w:rPr>
                      </w:pPr>
                    </w:p>
                    <w:p w14:paraId="155AD305" w14:textId="433552CC" w:rsidR="00A82136" w:rsidRPr="00387576" w:rsidRDefault="00A82136" w:rsidP="00347BD4">
                      <w:pPr>
                        <w:pStyle w:val="BasicParagraph"/>
                        <w:rPr>
                          <w:rFonts w:ascii="Arial" w:hAnsi="Arial" w:cs="Lato-Regular"/>
                          <w:color w:val="404041"/>
                          <w:spacing w:val="33"/>
                          <w:sz w:val="24"/>
                          <w:szCs w:val="26"/>
                        </w:rPr>
                      </w:pPr>
                      <w:r w:rsidRPr="00387576">
                        <w:rPr>
                          <w:rFonts w:ascii="Arial" w:hAnsi="Arial" w:cs="Lato-Regular"/>
                          <w:color w:val="404041"/>
                          <w:spacing w:val="33"/>
                          <w:sz w:val="24"/>
                          <w:szCs w:val="26"/>
                        </w:rPr>
                        <w:t xml:space="preserve">Carahsoft’s Proposal to the </w:t>
                      </w:r>
                      <w:r w:rsidRPr="00387576">
                        <w:rPr>
                          <w:rFonts w:ascii="Arial" w:hAnsi="Arial" w:cs="Lato-Regular"/>
                          <w:b/>
                          <w:color w:val="404041"/>
                          <w:spacing w:val="33"/>
                          <w:sz w:val="24"/>
                          <w:szCs w:val="26"/>
                        </w:rPr>
                        <w:t>General Services Administration</w:t>
                      </w:r>
                      <w:r w:rsidRPr="00387576">
                        <w:rPr>
                          <w:rFonts w:ascii="Arial" w:hAnsi="Arial" w:cs="Lato-Regular"/>
                          <w:color w:val="404041"/>
                          <w:spacing w:val="33"/>
                          <w:sz w:val="24"/>
                          <w:szCs w:val="26"/>
                        </w:rPr>
                        <w:t xml:space="preserve"> for Veritas Enterprise Data Management Category Management Offering</w:t>
                      </w:r>
                    </w:p>
                    <w:p w14:paraId="2B88A2BE" w14:textId="77777777" w:rsidR="00A82136" w:rsidRDefault="00A82136" w:rsidP="00347BD4">
                      <w:pPr>
                        <w:pStyle w:val="BasicParagraph"/>
                        <w:rPr>
                          <w:rFonts w:ascii="Arial" w:hAnsi="Arial" w:cs="Lato-Regular"/>
                          <w:color w:val="404041"/>
                          <w:spacing w:val="33"/>
                          <w:sz w:val="26"/>
                          <w:szCs w:val="26"/>
                        </w:rPr>
                      </w:pPr>
                    </w:p>
                    <w:p w14:paraId="74FFFB9E" w14:textId="77777777" w:rsidR="00A82136" w:rsidRDefault="00A82136" w:rsidP="00347BD4">
                      <w:pPr>
                        <w:pStyle w:val="BasicParagraph"/>
                        <w:rPr>
                          <w:rFonts w:ascii="Arial" w:hAnsi="Arial" w:cs="Lato-Regular"/>
                          <w:color w:val="404041"/>
                          <w:spacing w:val="33"/>
                          <w:sz w:val="26"/>
                          <w:szCs w:val="26"/>
                        </w:rPr>
                      </w:pPr>
                    </w:p>
                    <w:p w14:paraId="0C5764E9" w14:textId="77777777" w:rsidR="00A82136" w:rsidRPr="00E314AB" w:rsidRDefault="00A82136" w:rsidP="00347BD4">
                      <w:pPr>
                        <w:pStyle w:val="BasicParagraph"/>
                        <w:rPr>
                          <w:rFonts w:ascii="Arial" w:hAnsi="Arial" w:cs="Lato-Regular"/>
                          <w:color w:val="404041"/>
                          <w:spacing w:val="33"/>
                          <w:sz w:val="26"/>
                          <w:szCs w:val="26"/>
                        </w:rPr>
                      </w:pPr>
                    </w:p>
                    <w:p w14:paraId="2A1ED7B1" w14:textId="758B2547" w:rsidR="00A82136" w:rsidRPr="00387576" w:rsidRDefault="00A82136" w:rsidP="00347BD4">
                      <w:pPr>
                        <w:pStyle w:val="BasicParagraph"/>
                        <w:spacing w:line="240" w:lineRule="auto"/>
                        <w:rPr>
                          <w:rFonts w:ascii="Arial" w:hAnsi="Arial" w:cs="Lato-Bold"/>
                          <w:b/>
                          <w:bCs/>
                          <w:color w:val="384A9B"/>
                          <w:sz w:val="52"/>
                          <w:szCs w:val="74"/>
                        </w:rPr>
                      </w:pPr>
                      <w:r w:rsidRPr="00387576">
                        <w:rPr>
                          <w:rFonts w:ascii="Arial" w:hAnsi="Arial" w:cs="Lato-Bold"/>
                          <w:b/>
                          <w:bCs/>
                          <w:color w:val="384A9B"/>
                          <w:sz w:val="52"/>
                          <w:szCs w:val="74"/>
                        </w:rPr>
                        <w:t xml:space="preserve">Veritas Enterprise Data Management Offering for GSA Category Management </w:t>
                      </w:r>
                    </w:p>
                    <w:p w14:paraId="33D80E4B" w14:textId="77777777" w:rsidR="00A82136" w:rsidRDefault="00A82136" w:rsidP="003D153C">
                      <w:pPr>
                        <w:autoSpaceDE w:val="0"/>
                        <w:autoSpaceDN w:val="0"/>
                        <w:adjustRightInd w:val="0"/>
                        <w:spacing w:line="240" w:lineRule="auto"/>
                        <w:textAlignment w:val="center"/>
                        <w:rPr>
                          <w:rFonts w:eastAsia="Times New Roman" w:cs="Lato-Regular"/>
                          <w:color w:val="404041"/>
                          <w:spacing w:val="33"/>
                          <w:sz w:val="26"/>
                          <w:szCs w:val="26"/>
                        </w:rPr>
                      </w:pPr>
                    </w:p>
                    <w:p w14:paraId="0FC6EBE8" w14:textId="77777777" w:rsidR="00A82136" w:rsidRDefault="00A82136" w:rsidP="003D153C">
                      <w:pPr>
                        <w:autoSpaceDE w:val="0"/>
                        <w:autoSpaceDN w:val="0"/>
                        <w:adjustRightInd w:val="0"/>
                        <w:spacing w:line="240" w:lineRule="auto"/>
                        <w:textAlignment w:val="center"/>
                        <w:rPr>
                          <w:rFonts w:eastAsia="Times New Roman" w:cs="Lato-Regular"/>
                          <w:color w:val="404041"/>
                          <w:spacing w:val="33"/>
                          <w:sz w:val="26"/>
                          <w:szCs w:val="26"/>
                        </w:rPr>
                      </w:pPr>
                    </w:p>
                    <w:p w14:paraId="5D54CBAB" w14:textId="77777777" w:rsidR="00A82136" w:rsidRDefault="00A82136" w:rsidP="003D153C">
                      <w:pPr>
                        <w:autoSpaceDE w:val="0"/>
                        <w:autoSpaceDN w:val="0"/>
                        <w:adjustRightInd w:val="0"/>
                        <w:spacing w:line="240" w:lineRule="auto"/>
                        <w:textAlignment w:val="center"/>
                        <w:rPr>
                          <w:rFonts w:eastAsia="Times New Roman" w:cs="Lato-Regular"/>
                          <w:color w:val="404041"/>
                          <w:spacing w:val="33"/>
                          <w:sz w:val="26"/>
                          <w:szCs w:val="26"/>
                        </w:rPr>
                      </w:pPr>
                    </w:p>
                    <w:p w14:paraId="07F9CB7D" w14:textId="77777777" w:rsidR="00A82136" w:rsidRDefault="00A82136" w:rsidP="003D153C">
                      <w:pPr>
                        <w:autoSpaceDE w:val="0"/>
                        <w:autoSpaceDN w:val="0"/>
                        <w:adjustRightInd w:val="0"/>
                        <w:spacing w:line="240" w:lineRule="auto"/>
                        <w:textAlignment w:val="center"/>
                        <w:rPr>
                          <w:rFonts w:eastAsia="Times New Roman" w:cs="Lato-Regular"/>
                          <w:color w:val="404041"/>
                          <w:spacing w:val="33"/>
                          <w:sz w:val="26"/>
                          <w:szCs w:val="26"/>
                        </w:rPr>
                      </w:pPr>
                    </w:p>
                    <w:p w14:paraId="1916354B" w14:textId="77777777" w:rsidR="00A82136" w:rsidRDefault="00A82136" w:rsidP="003D153C">
                      <w:pPr>
                        <w:autoSpaceDE w:val="0"/>
                        <w:autoSpaceDN w:val="0"/>
                        <w:adjustRightInd w:val="0"/>
                        <w:spacing w:line="240" w:lineRule="auto"/>
                        <w:textAlignment w:val="center"/>
                        <w:rPr>
                          <w:rFonts w:eastAsia="Times New Roman" w:cs="Lato-Regular"/>
                          <w:color w:val="404041"/>
                          <w:spacing w:val="33"/>
                          <w:sz w:val="26"/>
                          <w:szCs w:val="26"/>
                        </w:rPr>
                      </w:pPr>
                    </w:p>
                    <w:p w14:paraId="6092B73E" w14:textId="77777777" w:rsidR="00A82136" w:rsidRPr="003D153C" w:rsidRDefault="00A82136" w:rsidP="003D153C">
                      <w:pPr>
                        <w:autoSpaceDE w:val="0"/>
                        <w:autoSpaceDN w:val="0"/>
                        <w:adjustRightInd w:val="0"/>
                        <w:spacing w:line="240" w:lineRule="auto"/>
                        <w:textAlignment w:val="center"/>
                        <w:rPr>
                          <w:rFonts w:eastAsia="Times New Roman" w:cs="Lato-Regular"/>
                          <w:color w:val="404041"/>
                          <w:spacing w:val="33"/>
                          <w:sz w:val="26"/>
                          <w:szCs w:val="26"/>
                        </w:rPr>
                      </w:pPr>
                    </w:p>
                    <w:p w14:paraId="0F2D75CA" w14:textId="77777777" w:rsidR="00A82136" w:rsidRPr="00953BBA" w:rsidRDefault="00A82136" w:rsidP="00347BD4">
                      <w:pPr>
                        <w:autoSpaceDE w:val="0"/>
                        <w:autoSpaceDN w:val="0"/>
                        <w:adjustRightInd w:val="0"/>
                        <w:spacing w:line="240" w:lineRule="auto"/>
                        <w:jc w:val="center"/>
                        <w:textAlignment w:val="center"/>
                        <w:rPr>
                          <w:rFonts w:eastAsia="Times New Roman" w:cs="Arial"/>
                          <w:b/>
                          <w:color w:val="404041"/>
                          <w:sz w:val="20"/>
                          <w:szCs w:val="23"/>
                        </w:rPr>
                      </w:pPr>
                      <w:r w:rsidRPr="00953BBA">
                        <w:rPr>
                          <w:rFonts w:eastAsia="Times New Roman" w:cs="Arial"/>
                          <w:b/>
                          <w:color w:val="404041"/>
                          <w:sz w:val="20"/>
                          <w:szCs w:val="23"/>
                        </w:rPr>
                        <w:t>NOTICE OF CONFIDENTIALITY</w:t>
                      </w:r>
                    </w:p>
                    <w:p w14:paraId="5E0C85D8" w14:textId="77777777" w:rsidR="00A82136" w:rsidRPr="00953BBA" w:rsidRDefault="00A82136" w:rsidP="00347BD4">
                      <w:pPr>
                        <w:autoSpaceDE w:val="0"/>
                        <w:autoSpaceDN w:val="0"/>
                        <w:adjustRightInd w:val="0"/>
                        <w:spacing w:line="240" w:lineRule="auto"/>
                        <w:jc w:val="center"/>
                        <w:textAlignment w:val="center"/>
                        <w:rPr>
                          <w:rFonts w:eastAsia="Times New Roman" w:cs="Arial"/>
                          <w:color w:val="404041"/>
                          <w:sz w:val="20"/>
                          <w:szCs w:val="23"/>
                        </w:rPr>
                      </w:pPr>
                      <w:r w:rsidRPr="00953BBA">
                        <w:rPr>
                          <w:rFonts w:eastAsia="Times New Roman" w:cs="Arial"/>
                          <w:color w:val="404041"/>
                          <w:sz w:val="20"/>
                          <w:szCs w:val="23"/>
                        </w:rPr>
                        <w:t>This proposal includes data that should not be disclosed outside the Government and shall not be duplicated, used, or disclosed – whole or in part – for any purpose other than evaluation.</w:t>
                      </w:r>
                    </w:p>
                    <w:p w14:paraId="2177A9E7" w14:textId="77777777" w:rsidR="00A82136" w:rsidRPr="001A18B4" w:rsidRDefault="00A82136" w:rsidP="00FF3DDC">
                      <w:pPr>
                        <w:rPr>
                          <w:highlight w:val="yellow"/>
                        </w:rPr>
                      </w:pPr>
                    </w:p>
                  </w:txbxContent>
                </v:textbox>
                <w10:wrap anchorx="margin"/>
              </v:shape>
            </w:pict>
          </mc:Fallback>
        </mc:AlternateContent>
      </w:r>
      <w:r w:rsidR="001959E8">
        <w:rPr>
          <w:noProof/>
        </w:rPr>
        <w:drawing>
          <wp:anchor distT="0" distB="0" distL="114300" distR="114300" simplePos="0" relativeHeight="251704320" behindDoc="0" locked="0" layoutInCell="1" allowOverlap="1" wp14:anchorId="4D7CFDDC" wp14:editId="03656345">
            <wp:simplePos x="0" y="0"/>
            <wp:positionH relativeFrom="column">
              <wp:posOffset>5156200</wp:posOffset>
            </wp:positionH>
            <wp:positionV relativeFrom="paragraph">
              <wp:posOffset>6612728</wp:posOffset>
            </wp:positionV>
            <wp:extent cx="830241" cy="207335"/>
            <wp:effectExtent l="0" t="0" r="8255" b="2540"/>
            <wp:wrapNone/>
            <wp:docPr id="11" name="Picture 11" descr="http://www.dlt.com/sites/default/files/logos/veritas.png"/>
            <wp:cNvGraphicFramePr/>
            <a:graphic xmlns:a="http://schemas.openxmlformats.org/drawingml/2006/main">
              <a:graphicData uri="http://schemas.openxmlformats.org/drawingml/2006/picture">
                <pic:pic xmlns:pic="http://schemas.openxmlformats.org/drawingml/2006/picture">
                  <pic:nvPicPr>
                    <pic:cNvPr id="2" name="Picture 2" descr="http://www.dlt.com/sites/default/files/logos/veritas.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241" cy="207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2629">
        <w:rPr>
          <w:noProof/>
        </w:rPr>
        <mc:AlternateContent>
          <mc:Choice Requires="wps">
            <w:drawing>
              <wp:anchor distT="0" distB="0" distL="114300" distR="114300" simplePos="0" relativeHeight="251663360" behindDoc="0" locked="0" layoutInCell="1" allowOverlap="1" wp14:anchorId="1A1E7161" wp14:editId="1113DEBA">
                <wp:simplePos x="0" y="0"/>
                <wp:positionH relativeFrom="column">
                  <wp:posOffset>-247386</wp:posOffset>
                </wp:positionH>
                <wp:positionV relativeFrom="paragraph">
                  <wp:posOffset>6297930</wp:posOffset>
                </wp:positionV>
                <wp:extent cx="2879090" cy="1084580"/>
                <wp:effectExtent l="0" t="0" r="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1084580"/>
                        </a:xfrm>
                        <a:prstGeom prst="rect">
                          <a:avLst/>
                        </a:prstGeom>
                        <a:noFill/>
                        <a:ln>
                          <a:noFill/>
                        </a:ln>
                        <a:extLst/>
                      </wps:spPr>
                      <wps:txbx>
                        <w:txbxContent>
                          <w:p w14:paraId="0964413E" w14:textId="77777777" w:rsidR="00A82136" w:rsidRDefault="00A82136" w:rsidP="0041410B">
                            <w:pPr>
                              <w:pStyle w:val="BasicParagraph"/>
                              <w:spacing w:line="360" w:lineRule="auto"/>
                              <w:rPr>
                                <w:rFonts w:ascii="Arial" w:eastAsia="MS Mincho" w:hAnsi="Arial" w:cs="Lato-Regular"/>
                                <w:caps/>
                                <w:color w:val="626366"/>
                                <w:spacing w:val="20"/>
                                <w:sz w:val="16"/>
                                <w:szCs w:val="16"/>
                              </w:rPr>
                            </w:pPr>
                            <w:r w:rsidRPr="0041410B">
                              <w:rPr>
                                <w:rFonts w:ascii="Arial" w:eastAsia="MS Mincho" w:hAnsi="Arial" w:cs="Lato-Regular"/>
                                <w:caps/>
                                <w:color w:val="626366"/>
                                <w:spacing w:val="20"/>
                                <w:sz w:val="16"/>
                                <w:szCs w:val="16"/>
                              </w:rPr>
                              <w:t>Carahsoft Technology Cor</w:t>
                            </w:r>
                            <w:r>
                              <w:rPr>
                                <w:rFonts w:ascii="Arial" w:eastAsia="MS Mincho" w:hAnsi="Arial" w:cs="Lato-Regular"/>
                                <w:caps/>
                                <w:color w:val="626366"/>
                                <w:spacing w:val="20"/>
                                <w:sz w:val="16"/>
                                <w:szCs w:val="16"/>
                              </w:rPr>
                              <w:t>P.</w:t>
                            </w:r>
                          </w:p>
                          <w:p w14:paraId="66279AEC" w14:textId="77777777" w:rsidR="00A82136" w:rsidRDefault="00A82136" w:rsidP="0041410B">
                            <w:pPr>
                              <w:pStyle w:val="BasicParagraph"/>
                              <w:spacing w:line="360" w:lineRule="auto"/>
                              <w:rPr>
                                <w:rFonts w:ascii="Arial" w:eastAsia="MS Mincho" w:hAnsi="Arial" w:cs="Lato-Regular"/>
                                <w:caps/>
                                <w:color w:val="626366"/>
                                <w:spacing w:val="20"/>
                                <w:sz w:val="16"/>
                                <w:szCs w:val="16"/>
                              </w:rPr>
                            </w:pPr>
                            <w:r>
                              <w:rPr>
                                <w:rFonts w:ascii="Arial" w:eastAsia="MS Mincho" w:hAnsi="Arial" w:cs="Lato-Regular"/>
                                <w:caps/>
                                <w:color w:val="626366"/>
                                <w:spacing w:val="20"/>
                                <w:sz w:val="16"/>
                                <w:szCs w:val="16"/>
                              </w:rPr>
                              <w:t>1860 Michael Faraday Drive, Suite 100</w:t>
                            </w:r>
                          </w:p>
                          <w:p w14:paraId="186F40CE" w14:textId="77777777" w:rsidR="00A82136" w:rsidRDefault="00A82136" w:rsidP="0041410B">
                            <w:pPr>
                              <w:pStyle w:val="BasicParagraph"/>
                              <w:spacing w:line="360" w:lineRule="auto"/>
                              <w:rPr>
                                <w:rFonts w:ascii="Arial" w:eastAsia="MS Mincho" w:hAnsi="Arial" w:cs="Lato-Regular"/>
                                <w:caps/>
                                <w:color w:val="626366"/>
                                <w:spacing w:val="20"/>
                                <w:sz w:val="16"/>
                                <w:szCs w:val="16"/>
                              </w:rPr>
                            </w:pPr>
                            <w:r>
                              <w:rPr>
                                <w:rFonts w:ascii="Arial" w:eastAsia="MS Mincho" w:hAnsi="Arial" w:cs="Lato-Regular"/>
                                <w:caps/>
                                <w:color w:val="626366"/>
                                <w:spacing w:val="20"/>
                                <w:sz w:val="16"/>
                                <w:szCs w:val="16"/>
                              </w:rPr>
                              <w:t>Reston, Virginia 20190</w:t>
                            </w:r>
                          </w:p>
                          <w:p w14:paraId="7F15D5FB" w14:textId="77777777" w:rsidR="00A82136" w:rsidRDefault="00A82136" w:rsidP="0041410B">
                            <w:pPr>
                              <w:pStyle w:val="BasicParagraph"/>
                              <w:spacing w:line="360" w:lineRule="auto"/>
                              <w:rPr>
                                <w:rFonts w:ascii="Arial" w:eastAsia="MS Mincho" w:hAnsi="Arial" w:cs="Lato-Regular"/>
                                <w:caps/>
                                <w:color w:val="626366"/>
                                <w:spacing w:val="20"/>
                                <w:sz w:val="16"/>
                                <w:szCs w:val="16"/>
                              </w:rPr>
                            </w:pPr>
                          </w:p>
                          <w:p w14:paraId="03BEF267" w14:textId="77777777" w:rsidR="00A82136" w:rsidRPr="00E314AB" w:rsidRDefault="00A82136" w:rsidP="0039186C">
                            <w:pPr>
                              <w:pStyle w:val="BasicParagraph"/>
                              <w:spacing w:line="360" w:lineRule="auto"/>
                              <w:rPr>
                                <w:rFonts w:ascii="Arial" w:hAnsi="Arial" w:cs="Lato-Regular"/>
                                <w:caps/>
                                <w:color w:val="404041"/>
                                <w:spacing w:val="20"/>
                                <w:sz w:val="16"/>
                                <w:szCs w:val="16"/>
                              </w:rPr>
                            </w:pPr>
                            <w:r w:rsidRPr="00E314AB">
                              <w:rPr>
                                <w:rFonts w:ascii="Arial" w:hAnsi="Arial" w:cs="Lato-Regular"/>
                                <w:caps/>
                                <w:color w:val="626366"/>
                                <w:spacing w:val="20"/>
                                <w:sz w:val="16"/>
                                <w:szCs w:val="16"/>
                              </w:rPr>
                              <w:t>888.66.CARAH</w:t>
                            </w:r>
                          </w:p>
                          <w:p w14:paraId="4F660267" w14:textId="77777777" w:rsidR="00A82136" w:rsidRPr="0039186C" w:rsidRDefault="00A82136" w:rsidP="0039186C">
                            <w:pPr>
                              <w:spacing w:line="276" w:lineRule="auto"/>
                              <w:rPr>
                                <w:rFonts w:cs="Lato-Regular"/>
                                <w:caps/>
                                <w:color w:val="384A9B"/>
                                <w:spacing w:val="20"/>
                                <w:sz w:val="16"/>
                                <w:szCs w:val="16"/>
                              </w:rPr>
                            </w:pPr>
                            <w:r w:rsidRPr="00E314AB">
                              <w:rPr>
                                <w:rFonts w:cs="Lato-Regular"/>
                                <w:caps/>
                                <w:color w:val="384A9B"/>
                                <w:spacing w:val="20"/>
                                <w:sz w:val="16"/>
                                <w:szCs w:val="16"/>
                              </w:rPr>
                              <w:t>www.carahsoft.com</w:t>
                            </w:r>
                            <w:r>
                              <w:rPr>
                                <w:rFonts w:cs="Lato-Regular"/>
                                <w:caps/>
                                <w:color w:val="384A9B"/>
                                <w:spacing w:val="20"/>
                                <w:sz w:val="16"/>
                                <w:szCs w:val="16"/>
                              </w:rPr>
                              <w:t xml:space="preserve"> </w:t>
                            </w:r>
                          </w:p>
                          <w:p w14:paraId="177710F9" w14:textId="77777777" w:rsidR="00A82136" w:rsidRPr="000C66D8" w:rsidRDefault="00A82136" w:rsidP="0041410B">
                            <w:pPr>
                              <w:pStyle w:val="BasicParagraph"/>
                              <w:spacing w:line="360" w:lineRule="auto"/>
                              <w:rPr>
                                <w:rFonts w:asciiTheme="minorHAnsi" w:hAnsiTheme="minorHAnsi" w:cstheme="minorHAnsi"/>
                                <w:sz w:val="28"/>
                                <w:szCs w:val="28"/>
                              </w:rPr>
                            </w:pPr>
                          </w:p>
                          <w:p w14:paraId="4DD2D4FB" w14:textId="77777777" w:rsidR="00A82136" w:rsidRPr="000C66D8" w:rsidRDefault="00A82136" w:rsidP="0041410B">
                            <w:pPr>
                              <w:pStyle w:val="BasicParagraph"/>
                              <w:spacing w:line="240" w:lineRule="auto"/>
                              <w:rPr>
                                <w:rFonts w:asciiTheme="minorHAnsi" w:hAnsiTheme="minorHAnsi" w:cstheme="minorHAnsi"/>
                                <w:sz w:val="28"/>
                                <w:szCs w:val="28"/>
                              </w:rPr>
                            </w:pPr>
                          </w:p>
                          <w:p w14:paraId="2C4187B0" w14:textId="77777777" w:rsidR="00A82136" w:rsidRPr="000C66D8" w:rsidRDefault="00A82136" w:rsidP="0041410B">
                            <w:pPr>
                              <w:pStyle w:val="BasicParagraph"/>
                              <w:spacing w:line="240" w:lineRule="auto"/>
                              <w:jc w:val="center"/>
                              <w:rPr>
                                <w:rFonts w:asciiTheme="minorHAnsi" w:hAnsiTheme="minorHAnsi" w:cstheme="minorHAnsi"/>
                                <w:b/>
                                <w:bCs/>
                                <w:caps/>
                                <w:color w:val="auto"/>
                                <w:sz w:val="28"/>
                                <w:szCs w:val="28"/>
                              </w:rPr>
                            </w:pPr>
                          </w:p>
                          <w:p w14:paraId="68FF30FE" w14:textId="77777777" w:rsidR="00A82136" w:rsidRPr="000C66D8" w:rsidRDefault="00A82136" w:rsidP="0041410B">
                            <w:pPr>
                              <w:pStyle w:val="BasicParagraph"/>
                              <w:spacing w:line="240" w:lineRule="auto"/>
                              <w:rPr>
                                <w:rFonts w:asciiTheme="minorHAnsi" w:hAnsiTheme="minorHAnsi" w:cstheme="minorHAnsi"/>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E7161" id="_x0000_s1027" type="#_x0000_t202" style="position:absolute;margin-left:-19.5pt;margin-top:495.9pt;width:226.7pt;height:8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" filled="f" stroked="f">
                <v:textbox>
                  <w:txbxContent>
                    <w:p w14:paraId="0964413E" w14:textId="77777777" w:rsidR="00A82136" w:rsidRDefault="00A82136" w:rsidP="0041410B">
                      <w:pPr>
                        <w:pStyle w:val="BasicParagraph"/>
                        <w:spacing w:line="360" w:lineRule="auto"/>
                        <w:rPr>
                          <w:rFonts w:ascii="Arial" w:eastAsia="MS Mincho" w:hAnsi="Arial" w:cs="Lato-Regular"/>
                          <w:caps/>
                          <w:color w:val="626366"/>
                          <w:spacing w:val="20"/>
                          <w:sz w:val="16"/>
                          <w:szCs w:val="16"/>
                        </w:rPr>
                      </w:pPr>
                      <w:r w:rsidRPr="0041410B">
                        <w:rPr>
                          <w:rFonts w:ascii="Arial" w:eastAsia="MS Mincho" w:hAnsi="Arial" w:cs="Lato-Regular"/>
                          <w:caps/>
                          <w:color w:val="626366"/>
                          <w:spacing w:val="20"/>
                          <w:sz w:val="16"/>
                          <w:szCs w:val="16"/>
                        </w:rPr>
                        <w:t>Carahsoft Technology Cor</w:t>
                      </w:r>
                      <w:r>
                        <w:rPr>
                          <w:rFonts w:ascii="Arial" w:eastAsia="MS Mincho" w:hAnsi="Arial" w:cs="Lato-Regular"/>
                          <w:caps/>
                          <w:color w:val="626366"/>
                          <w:spacing w:val="20"/>
                          <w:sz w:val="16"/>
                          <w:szCs w:val="16"/>
                        </w:rPr>
                        <w:t>P.</w:t>
                      </w:r>
                    </w:p>
                    <w:p w14:paraId="66279AEC" w14:textId="77777777" w:rsidR="00A82136" w:rsidRDefault="00A82136" w:rsidP="0041410B">
                      <w:pPr>
                        <w:pStyle w:val="BasicParagraph"/>
                        <w:spacing w:line="360" w:lineRule="auto"/>
                        <w:rPr>
                          <w:rFonts w:ascii="Arial" w:eastAsia="MS Mincho" w:hAnsi="Arial" w:cs="Lato-Regular"/>
                          <w:caps/>
                          <w:color w:val="626366"/>
                          <w:spacing w:val="20"/>
                          <w:sz w:val="16"/>
                          <w:szCs w:val="16"/>
                        </w:rPr>
                      </w:pPr>
                      <w:r>
                        <w:rPr>
                          <w:rFonts w:ascii="Arial" w:eastAsia="MS Mincho" w:hAnsi="Arial" w:cs="Lato-Regular"/>
                          <w:caps/>
                          <w:color w:val="626366"/>
                          <w:spacing w:val="20"/>
                          <w:sz w:val="16"/>
                          <w:szCs w:val="16"/>
                        </w:rPr>
                        <w:t>1860 Michael Faraday Drive, Suite 100</w:t>
                      </w:r>
                    </w:p>
                    <w:p w14:paraId="186F40CE" w14:textId="77777777" w:rsidR="00A82136" w:rsidRDefault="00A82136" w:rsidP="0041410B">
                      <w:pPr>
                        <w:pStyle w:val="BasicParagraph"/>
                        <w:spacing w:line="360" w:lineRule="auto"/>
                        <w:rPr>
                          <w:rFonts w:ascii="Arial" w:eastAsia="MS Mincho" w:hAnsi="Arial" w:cs="Lato-Regular"/>
                          <w:caps/>
                          <w:color w:val="626366"/>
                          <w:spacing w:val="20"/>
                          <w:sz w:val="16"/>
                          <w:szCs w:val="16"/>
                        </w:rPr>
                      </w:pPr>
                      <w:r>
                        <w:rPr>
                          <w:rFonts w:ascii="Arial" w:eastAsia="MS Mincho" w:hAnsi="Arial" w:cs="Lato-Regular"/>
                          <w:caps/>
                          <w:color w:val="626366"/>
                          <w:spacing w:val="20"/>
                          <w:sz w:val="16"/>
                          <w:szCs w:val="16"/>
                        </w:rPr>
                        <w:t>Reston, Virginia 20190</w:t>
                      </w:r>
                    </w:p>
                    <w:p w14:paraId="7F15D5FB" w14:textId="77777777" w:rsidR="00A82136" w:rsidRDefault="00A82136" w:rsidP="0041410B">
                      <w:pPr>
                        <w:pStyle w:val="BasicParagraph"/>
                        <w:spacing w:line="360" w:lineRule="auto"/>
                        <w:rPr>
                          <w:rFonts w:ascii="Arial" w:eastAsia="MS Mincho" w:hAnsi="Arial" w:cs="Lato-Regular"/>
                          <w:caps/>
                          <w:color w:val="626366"/>
                          <w:spacing w:val="20"/>
                          <w:sz w:val="16"/>
                          <w:szCs w:val="16"/>
                        </w:rPr>
                      </w:pPr>
                    </w:p>
                    <w:p w14:paraId="03BEF267" w14:textId="77777777" w:rsidR="00A82136" w:rsidRPr="00E314AB" w:rsidRDefault="00A82136" w:rsidP="0039186C">
                      <w:pPr>
                        <w:pStyle w:val="BasicParagraph"/>
                        <w:spacing w:line="360" w:lineRule="auto"/>
                        <w:rPr>
                          <w:rFonts w:ascii="Arial" w:hAnsi="Arial" w:cs="Lato-Regular"/>
                          <w:caps/>
                          <w:color w:val="404041"/>
                          <w:spacing w:val="20"/>
                          <w:sz w:val="16"/>
                          <w:szCs w:val="16"/>
                        </w:rPr>
                      </w:pPr>
                      <w:r w:rsidRPr="00E314AB">
                        <w:rPr>
                          <w:rFonts w:ascii="Arial" w:hAnsi="Arial" w:cs="Lato-Regular"/>
                          <w:caps/>
                          <w:color w:val="626366"/>
                          <w:spacing w:val="20"/>
                          <w:sz w:val="16"/>
                          <w:szCs w:val="16"/>
                        </w:rPr>
                        <w:t>888.66</w:t>
                      </w:r>
                      <w:proofErr w:type="gramStart"/>
                      <w:r w:rsidRPr="00E314AB">
                        <w:rPr>
                          <w:rFonts w:ascii="Arial" w:hAnsi="Arial" w:cs="Lato-Regular"/>
                          <w:caps/>
                          <w:color w:val="626366"/>
                          <w:spacing w:val="20"/>
                          <w:sz w:val="16"/>
                          <w:szCs w:val="16"/>
                        </w:rPr>
                        <w:t>.CARAH</w:t>
                      </w:r>
                      <w:proofErr w:type="gramEnd"/>
                    </w:p>
                    <w:p w14:paraId="4F660267" w14:textId="77777777" w:rsidR="00A82136" w:rsidRPr="0039186C" w:rsidRDefault="00A82136" w:rsidP="0039186C">
                      <w:pPr>
                        <w:spacing w:line="276" w:lineRule="auto"/>
                        <w:rPr>
                          <w:rFonts w:cs="Lato-Regular"/>
                          <w:caps/>
                          <w:color w:val="384A9B"/>
                          <w:spacing w:val="20"/>
                          <w:sz w:val="16"/>
                          <w:szCs w:val="16"/>
                        </w:rPr>
                      </w:pPr>
                      <w:r w:rsidRPr="00E314AB">
                        <w:rPr>
                          <w:rFonts w:cs="Lato-Regular"/>
                          <w:caps/>
                          <w:color w:val="384A9B"/>
                          <w:spacing w:val="20"/>
                          <w:sz w:val="16"/>
                          <w:szCs w:val="16"/>
                        </w:rPr>
                        <w:t>www.carahsoft.com</w:t>
                      </w:r>
                      <w:r>
                        <w:rPr>
                          <w:rFonts w:cs="Lato-Regular"/>
                          <w:caps/>
                          <w:color w:val="384A9B"/>
                          <w:spacing w:val="20"/>
                          <w:sz w:val="16"/>
                          <w:szCs w:val="16"/>
                        </w:rPr>
                        <w:t xml:space="preserve"> </w:t>
                      </w:r>
                    </w:p>
                    <w:p w14:paraId="177710F9" w14:textId="77777777" w:rsidR="00A82136" w:rsidRPr="000C66D8" w:rsidRDefault="00A82136" w:rsidP="0041410B">
                      <w:pPr>
                        <w:pStyle w:val="BasicParagraph"/>
                        <w:spacing w:line="360" w:lineRule="auto"/>
                        <w:rPr>
                          <w:rFonts w:asciiTheme="minorHAnsi" w:hAnsiTheme="minorHAnsi" w:cstheme="minorHAnsi"/>
                          <w:sz w:val="28"/>
                          <w:szCs w:val="28"/>
                        </w:rPr>
                      </w:pPr>
                    </w:p>
                    <w:p w14:paraId="4DD2D4FB" w14:textId="77777777" w:rsidR="00A82136" w:rsidRPr="000C66D8" w:rsidRDefault="00A82136" w:rsidP="0041410B">
                      <w:pPr>
                        <w:pStyle w:val="BasicParagraph"/>
                        <w:spacing w:line="240" w:lineRule="auto"/>
                        <w:rPr>
                          <w:rFonts w:asciiTheme="minorHAnsi" w:hAnsiTheme="minorHAnsi" w:cstheme="minorHAnsi"/>
                          <w:sz w:val="28"/>
                          <w:szCs w:val="28"/>
                        </w:rPr>
                      </w:pPr>
                    </w:p>
                    <w:p w14:paraId="2C4187B0" w14:textId="77777777" w:rsidR="00A82136" w:rsidRPr="000C66D8" w:rsidRDefault="00A82136" w:rsidP="0041410B">
                      <w:pPr>
                        <w:pStyle w:val="BasicParagraph"/>
                        <w:spacing w:line="240" w:lineRule="auto"/>
                        <w:jc w:val="center"/>
                        <w:rPr>
                          <w:rFonts w:asciiTheme="minorHAnsi" w:hAnsiTheme="minorHAnsi" w:cstheme="minorHAnsi"/>
                          <w:b/>
                          <w:bCs/>
                          <w:caps/>
                          <w:color w:val="auto"/>
                          <w:sz w:val="28"/>
                          <w:szCs w:val="28"/>
                        </w:rPr>
                      </w:pPr>
                    </w:p>
                    <w:p w14:paraId="68FF30FE" w14:textId="77777777" w:rsidR="00A82136" w:rsidRPr="000C66D8" w:rsidRDefault="00A82136" w:rsidP="0041410B">
                      <w:pPr>
                        <w:pStyle w:val="BasicParagraph"/>
                        <w:spacing w:line="240" w:lineRule="auto"/>
                        <w:rPr>
                          <w:rFonts w:asciiTheme="minorHAnsi" w:hAnsiTheme="minorHAnsi" w:cstheme="minorHAnsi"/>
                          <w:b/>
                          <w:sz w:val="28"/>
                          <w:szCs w:val="28"/>
                        </w:rPr>
                      </w:pPr>
                    </w:p>
                  </w:txbxContent>
                </v:textbox>
              </v:shape>
            </w:pict>
          </mc:Fallback>
        </mc:AlternateContent>
      </w:r>
      <w:r w:rsidR="00125936">
        <w:rPr>
          <w:rFonts w:cs="Lato-Bold"/>
          <w:b/>
          <w:bCs/>
          <w:caps/>
          <w:noProof/>
          <w:color w:val="384A9B"/>
          <w:spacing w:val="16"/>
          <w:sz w:val="16"/>
          <w:szCs w:val="16"/>
        </w:rPr>
        <w:drawing>
          <wp:anchor distT="0" distB="0" distL="114300" distR="114300" simplePos="0" relativeHeight="251659264" behindDoc="1" locked="0" layoutInCell="1" allowOverlap="1" wp14:anchorId="043A7E6D" wp14:editId="5310D956">
            <wp:simplePos x="0" y="0"/>
            <wp:positionH relativeFrom="page">
              <wp:posOffset>0</wp:posOffset>
            </wp:positionH>
            <wp:positionV relativeFrom="page">
              <wp:posOffset>-2379</wp:posOffset>
            </wp:positionV>
            <wp:extent cx="7772362" cy="10058400"/>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cover-bg.jpg"/>
                    <pic:cNvPicPr/>
                  </pic:nvPicPr>
                  <pic:blipFill>
                    <a:blip r:embed="rId9">
                      <a:extLst>
                        <a:ext uri="{28A0092B-C50C-407E-A947-70E740481C1C}">
                          <a14:useLocalDpi xmlns:a14="http://schemas.microsoft.com/office/drawing/2010/main" val="0"/>
                        </a:ext>
                      </a:extLst>
                    </a:blip>
                    <a:stretch>
                      <a:fillRect/>
                    </a:stretch>
                  </pic:blipFill>
                  <pic:spPr>
                    <a:xfrm>
                      <a:off x="0" y="0"/>
                      <a:ext cx="7772362" cy="100584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9186C">
        <w:rPr>
          <w:rFonts w:cs="Lato-Bold"/>
          <w:b/>
          <w:bCs/>
          <w:noProof/>
          <w:color w:val="384A9B"/>
          <w:sz w:val="74"/>
          <w:szCs w:val="74"/>
        </w:rPr>
        <mc:AlternateContent>
          <mc:Choice Requires="wps">
            <w:drawing>
              <wp:anchor distT="0" distB="0" distL="114300" distR="114300" simplePos="0" relativeHeight="251669504" behindDoc="1" locked="0" layoutInCell="1" allowOverlap="1" wp14:anchorId="486EABDB" wp14:editId="58C3D4D0">
                <wp:simplePos x="0" y="0"/>
                <wp:positionH relativeFrom="column">
                  <wp:posOffset>3049905</wp:posOffset>
                </wp:positionH>
                <wp:positionV relativeFrom="paragraph">
                  <wp:posOffset>8099264</wp:posOffset>
                </wp:positionV>
                <wp:extent cx="3063875" cy="228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063875" cy="2286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BA59D57" w14:textId="77777777" w:rsidR="00A82136" w:rsidRDefault="00A82136" w:rsidP="0039186C">
                            <w:r w:rsidRPr="00E314AB">
                              <w:rPr>
                                <w:rFonts w:cs="Lato-Bold"/>
                                <w:bCs/>
                                <w:caps/>
                                <w:color w:val="FFFFFF" w:themeColor="background1"/>
                                <w:spacing w:val="64"/>
                                <w:sz w:val="16"/>
                                <w:szCs w:val="16"/>
                                <w14:textOutline w14:w="0" w14:cap="flat" w14:cmpd="sng" w14:algn="ctr">
                                  <w14:solidFill>
                                    <w14:srgbClr w14:val="000000"/>
                                  </w14:solidFill>
                                  <w14:prstDash w14:val="solid"/>
                                  <w14:round/>
                                </w14:textOutline>
                              </w:rPr>
                              <w:t>DUNS: 088365767</w:t>
                            </w:r>
                            <w:r>
                              <w:rPr>
                                <w:rFonts w:cs="Lato-Bold"/>
                                <w:bCs/>
                                <w:caps/>
                                <w:color w:val="FFFFFF" w:themeColor="background1"/>
                                <w:spacing w:val="64"/>
                                <w:sz w:val="16"/>
                                <w:szCs w:val="16"/>
                                <w14:textOutline w14:w="0" w14:cap="flat" w14:cmpd="sng" w14:algn="ctr">
                                  <w14:solidFill>
                                    <w14:srgbClr w14:val="000000"/>
                                  </w14:solidFill>
                                  <w14:prstDash w14:val="solid"/>
                                  <w14:round/>
                                </w14:textOutline>
                              </w:rPr>
                              <w:t xml:space="preserve"> </w:t>
                            </w:r>
                            <w:r w:rsidRPr="00E314AB">
                              <w:rPr>
                                <w:rFonts w:cs="Lato-Bold"/>
                                <w:bCs/>
                                <w:caps/>
                                <w:color w:val="FFFFFF" w:themeColor="background1"/>
                                <w:spacing w:val="64"/>
                                <w:sz w:val="16"/>
                                <w:szCs w:val="16"/>
                                <w14:textOutline w14:w="0" w14:cap="flat" w14:cmpd="sng" w14:algn="ctr">
                                  <w14:solidFill>
                                    <w14:srgbClr w14:val="000000"/>
                                  </w14:solidFill>
                                  <w14:prstDash w14:val="solid"/>
                                  <w14:round/>
                                </w14:textOutline>
                              </w:rPr>
                              <w:t>|</w:t>
                            </w:r>
                            <w:r>
                              <w:rPr>
                                <w:rFonts w:cs="Lato-Bold"/>
                                <w:bCs/>
                                <w:caps/>
                                <w:color w:val="FFFFFF" w:themeColor="background1"/>
                                <w:spacing w:val="64"/>
                                <w:sz w:val="16"/>
                                <w:szCs w:val="16"/>
                                <w14:textOutline w14:w="0" w14:cap="flat" w14:cmpd="sng" w14:algn="ctr">
                                  <w14:solidFill>
                                    <w14:srgbClr w14:val="000000"/>
                                  </w14:solidFill>
                                  <w14:prstDash w14:val="solid"/>
                                  <w14:round/>
                                </w14:textOutline>
                              </w:rPr>
                              <w:t xml:space="preserve"> </w:t>
                            </w:r>
                            <w:r w:rsidRPr="00E314AB">
                              <w:rPr>
                                <w:rFonts w:cs="Lato-Bold"/>
                                <w:bCs/>
                                <w:caps/>
                                <w:color w:val="FFFFFF" w:themeColor="background1"/>
                                <w:spacing w:val="64"/>
                                <w:sz w:val="16"/>
                                <w:szCs w:val="16"/>
                                <w14:textOutline w14:w="0" w14:cap="flat" w14:cmpd="sng" w14:algn="ctr">
                                  <w14:solidFill>
                                    <w14:srgbClr w14:val="000000"/>
                                  </w14:solidFill>
                                  <w14:prstDash w14:val="solid"/>
                                  <w14:round/>
                                </w14:textOutline>
                              </w:rPr>
                              <w:t>CAGE: IP3C5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EABDB" id="Text Box 6" o:spid="_x0000_s1028" type="#_x0000_t202" style="position:absolute;margin-left:240.15pt;margin-top:637.75pt;width:241.25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" filled="f" stroked="f">
                <v:textbox>
                  <w:txbxContent>
                    <w:p w14:paraId="3BA59D57" w14:textId="77777777" w:rsidR="00A82136" w:rsidRDefault="00A82136" w:rsidP="0039186C">
                      <w:r w:rsidRPr="00E314AB">
                        <w:rPr>
                          <w:rFonts w:cs="Lato-Bold"/>
                          <w:bCs/>
                          <w:caps/>
                          <w:color w:val="FFFFFF" w:themeColor="background1"/>
                          <w:spacing w:val="64"/>
                          <w:sz w:val="16"/>
                          <w:szCs w:val="16"/>
                          <w14:textOutline w14:w="0" w14:cap="flat" w14:cmpd="sng" w14:algn="ctr">
                            <w14:solidFill>
                              <w14:srgbClr w14:val="000000"/>
                            </w14:solidFill>
                            <w14:prstDash w14:val="solid"/>
                            <w14:round/>
                          </w14:textOutline>
                        </w:rPr>
                        <w:t>DUNS: 088365767</w:t>
                      </w:r>
                      <w:r>
                        <w:rPr>
                          <w:rFonts w:cs="Lato-Bold"/>
                          <w:bCs/>
                          <w:caps/>
                          <w:color w:val="FFFFFF" w:themeColor="background1"/>
                          <w:spacing w:val="64"/>
                          <w:sz w:val="16"/>
                          <w:szCs w:val="16"/>
                          <w14:textOutline w14:w="0" w14:cap="flat" w14:cmpd="sng" w14:algn="ctr">
                            <w14:solidFill>
                              <w14:srgbClr w14:val="000000"/>
                            </w14:solidFill>
                            <w14:prstDash w14:val="solid"/>
                            <w14:round/>
                          </w14:textOutline>
                        </w:rPr>
                        <w:t xml:space="preserve"> </w:t>
                      </w:r>
                      <w:r w:rsidRPr="00E314AB">
                        <w:rPr>
                          <w:rFonts w:cs="Lato-Bold"/>
                          <w:bCs/>
                          <w:caps/>
                          <w:color w:val="FFFFFF" w:themeColor="background1"/>
                          <w:spacing w:val="64"/>
                          <w:sz w:val="16"/>
                          <w:szCs w:val="16"/>
                          <w14:textOutline w14:w="0" w14:cap="flat" w14:cmpd="sng" w14:algn="ctr">
                            <w14:solidFill>
                              <w14:srgbClr w14:val="000000"/>
                            </w14:solidFill>
                            <w14:prstDash w14:val="solid"/>
                            <w14:round/>
                          </w14:textOutline>
                        </w:rPr>
                        <w:t>|</w:t>
                      </w:r>
                      <w:r>
                        <w:rPr>
                          <w:rFonts w:cs="Lato-Bold"/>
                          <w:bCs/>
                          <w:caps/>
                          <w:color w:val="FFFFFF" w:themeColor="background1"/>
                          <w:spacing w:val="64"/>
                          <w:sz w:val="16"/>
                          <w:szCs w:val="16"/>
                          <w14:textOutline w14:w="0" w14:cap="flat" w14:cmpd="sng" w14:algn="ctr">
                            <w14:solidFill>
                              <w14:srgbClr w14:val="000000"/>
                            </w14:solidFill>
                            <w14:prstDash w14:val="solid"/>
                            <w14:round/>
                          </w14:textOutline>
                        </w:rPr>
                        <w:t xml:space="preserve"> </w:t>
                      </w:r>
                      <w:r w:rsidRPr="00E314AB">
                        <w:rPr>
                          <w:rFonts w:cs="Lato-Bold"/>
                          <w:bCs/>
                          <w:caps/>
                          <w:color w:val="FFFFFF" w:themeColor="background1"/>
                          <w:spacing w:val="64"/>
                          <w:sz w:val="16"/>
                          <w:szCs w:val="16"/>
                          <w14:textOutline w14:w="0" w14:cap="flat" w14:cmpd="sng" w14:algn="ctr">
                            <w14:solidFill>
                              <w14:srgbClr w14:val="000000"/>
                            </w14:solidFill>
                            <w14:prstDash w14:val="solid"/>
                            <w14:round/>
                          </w14:textOutline>
                        </w:rPr>
                        <w:t>CAGE: IP3C5</w:t>
                      </w:r>
                    </w:p>
                  </w:txbxContent>
                </v:textbox>
              </v:shape>
            </w:pict>
          </mc:Fallback>
        </mc:AlternateContent>
      </w:r>
      <w:r w:rsidR="0039186C">
        <w:rPr>
          <w:rFonts w:cs="Lato-Bold"/>
          <w:b/>
          <w:bCs/>
          <w:noProof/>
          <w:color w:val="384A9B"/>
          <w:sz w:val="74"/>
          <w:szCs w:val="74"/>
        </w:rPr>
        <mc:AlternateContent>
          <mc:Choice Requires="wps">
            <w:drawing>
              <wp:anchor distT="0" distB="0" distL="114300" distR="114300" simplePos="0" relativeHeight="251665408" behindDoc="0" locked="0" layoutInCell="1" allowOverlap="1" wp14:anchorId="6CA16BC6" wp14:editId="17B4C7CB">
                <wp:simplePos x="0" y="0"/>
                <wp:positionH relativeFrom="column">
                  <wp:posOffset>3816189</wp:posOffset>
                </wp:positionH>
                <wp:positionV relativeFrom="paragraph">
                  <wp:posOffset>6624320</wp:posOffset>
                </wp:positionV>
                <wp:extent cx="1473835" cy="228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473835" cy="2286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5D2425" w14:textId="77777777" w:rsidR="00A82136" w:rsidRDefault="00A82136" w:rsidP="0039186C">
                            <w:r w:rsidRPr="00E314AB">
                              <w:rPr>
                                <w:rFonts w:cs="Lato-Bold"/>
                                <w:b/>
                                <w:bCs/>
                                <w:color w:val="404041"/>
                                <w:spacing w:val="8"/>
                                <w:sz w:val="16"/>
                                <w:szCs w:val="16"/>
                              </w:rPr>
                              <w:t>Solutions Provided By</w:t>
                            </w:r>
                            <w:r>
                              <w:rPr>
                                <w:rFonts w:cs="Lato-Bold"/>
                                <w:b/>
                                <w:bCs/>
                                <w:color w:val="404041"/>
                                <w:spacing w:val="8"/>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16BC6" id="Text Box 3" o:spid="_x0000_s1029" type="#_x0000_t202" style="position:absolute;margin-left:300.5pt;margin-top:521.6pt;width:116.0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" filled="f" stroked="f">
                <v:textbox>
                  <w:txbxContent>
                    <w:p w14:paraId="7E5D2425" w14:textId="77777777" w:rsidR="00A82136" w:rsidRDefault="00A82136" w:rsidP="0039186C">
                      <w:r w:rsidRPr="00E314AB">
                        <w:rPr>
                          <w:rFonts w:cs="Lato-Bold"/>
                          <w:b/>
                          <w:bCs/>
                          <w:color w:val="404041"/>
                          <w:spacing w:val="8"/>
                          <w:sz w:val="16"/>
                          <w:szCs w:val="16"/>
                        </w:rPr>
                        <w:t>Solutions Provided By</w:t>
                      </w:r>
                      <w:r>
                        <w:rPr>
                          <w:rFonts w:cs="Lato-Bold"/>
                          <w:b/>
                          <w:bCs/>
                          <w:color w:val="404041"/>
                          <w:spacing w:val="8"/>
                          <w:sz w:val="16"/>
                          <w:szCs w:val="16"/>
                        </w:rPr>
                        <w:t xml:space="preserve">: </w:t>
                      </w:r>
                    </w:p>
                  </w:txbxContent>
                </v:textbox>
                <w10:wrap type="square"/>
              </v:shape>
            </w:pict>
          </mc:Fallback>
        </mc:AlternateContent>
      </w:r>
    </w:p>
    <w:p w14:paraId="030FF17E" w14:textId="2F457537" w:rsidR="00125936" w:rsidRPr="00940D04" w:rsidRDefault="001959E8" w:rsidP="00F03D87">
      <w:pPr>
        <w:pStyle w:val="BasicParagraph"/>
        <w:suppressAutoHyphens/>
        <w:spacing w:line="240" w:lineRule="auto"/>
        <w:rPr>
          <w:rFonts w:ascii="Arial" w:hAnsi="Arial" w:cs="Arial"/>
          <w:color w:val="404041"/>
          <w:spacing w:val="9"/>
          <w:szCs w:val="19"/>
        </w:rPr>
      </w:pPr>
      <w:r>
        <w:rPr>
          <w:rFonts w:ascii="Arial" w:hAnsi="Arial" w:cs="Arial"/>
          <w:b/>
          <w:bCs/>
          <w:caps/>
          <w:color w:val="404041"/>
          <w:spacing w:val="14"/>
          <w:szCs w:val="19"/>
        </w:rPr>
        <w:lastRenderedPageBreak/>
        <w:t>July 20</w:t>
      </w:r>
      <w:r w:rsidR="00117AD2">
        <w:rPr>
          <w:rFonts w:ascii="Arial" w:hAnsi="Arial" w:cs="Arial"/>
          <w:b/>
          <w:bCs/>
          <w:caps/>
          <w:color w:val="404041"/>
          <w:spacing w:val="14"/>
          <w:szCs w:val="19"/>
        </w:rPr>
        <w:t xml:space="preserve">, </w:t>
      </w:r>
      <w:r w:rsidR="00191658" w:rsidRPr="00940D04">
        <w:rPr>
          <w:rFonts w:ascii="Arial" w:hAnsi="Arial" w:cs="Arial"/>
          <w:b/>
          <w:bCs/>
          <w:caps/>
          <w:color w:val="404041"/>
          <w:spacing w:val="14"/>
          <w:szCs w:val="19"/>
        </w:rPr>
        <w:t>2017</w:t>
      </w:r>
    </w:p>
    <w:p w14:paraId="15B02852" w14:textId="77777777" w:rsidR="00125936" w:rsidRDefault="00125936" w:rsidP="00F03D87">
      <w:pPr>
        <w:pStyle w:val="BasicParagraph"/>
        <w:suppressAutoHyphens/>
        <w:spacing w:line="240" w:lineRule="auto"/>
        <w:rPr>
          <w:rFonts w:ascii="Arial" w:hAnsi="Arial" w:cs="Arial"/>
          <w:color w:val="404041"/>
          <w:spacing w:val="9"/>
          <w:szCs w:val="19"/>
        </w:rPr>
      </w:pPr>
    </w:p>
    <w:p w14:paraId="66897163" w14:textId="726C9EA7" w:rsidR="005C2629" w:rsidRPr="00A7304A" w:rsidRDefault="005C2629" w:rsidP="00A7304A">
      <w:pPr>
        <w:spacing w:line="240" w:lineRule="auto"/>
        <w:rPr>
          <w:rFonts w:eastAsia="Times New Roman" w:cs="Arial"/>
          <w:color w:val="404041"/>
          <w:spacing w:val="5"/>
          <w:szCs w:val="19"/>
          <w:u w:color="FFFFFF" w:themeColor="background1"/>
        </w:rPr>
      </w:pPr>
      <w:r w:rsidRPr="00A7304A">
        <w:rPr>
          <w:rFonts w:eastAsia="Times New Roman" w:cs="Arial"/>
          <w:color w:val="404041"/>
          <w:spacing w:val="5"/>
          <w:szCs w:val="19"/>
          <w:u w:color="FFFFFF" w:themeColor="background1"/>
        </w:rPr>
        <w:t>Mr. John Radziszewski</w:t>
      </w:r>
    </w:p>
    <w:p w14:paraId="720E28FD" w14:textId="77777777" w:rsidR="00190932" w:rsidRPr="00A7304A" w:rsidRDefault="00190932" w:rsidP="00A7304A">
      <w:pPr>
        <w:spacing w:line="240" w:lineRule="auto"/>
        <w:rPr>
          <w:rFonts w:eastAsia="Times New Roman" w:cs="Arial"/>
          <w:color w:val="404041"/>
          <w:spacing w:val="5"/>
          <w:szCs w:val="19"/>
          <w:u w:color="FFFFFF" w:themeColor="background1"/>
        </w:rPr>
      </w:pPr>
      <w:r w:rsidRPr="00A7304A">
        <w:rPr>
          <w:rFonts w:eastAsia="Times New Roman" w:cs="Arial"/>
          <w:color w:val="404041"/>
          <w:spacing w:val="5"/>
          <w:szCs w:val="19"/>
          <w:u w:color="FFFFFF" w:themeColor="background1"/>
        </w:rPr>
        <w:t>IT Products Manager/Software Category Manager</w:t>
      </w:r>
    </w:p>
    <w:p w14:paraId="24476EBE" w14:textId="77777777" w:rsidR="00190932" w:rsidRPr="00A7304A" w:rsidRDefault="00190932" w:rsidP="00A7304A">
      <w:pPr>
        <w:spacing w:line="240" w:lineRule="auto"/>
        <w:rPr>
          <w:rFonts w:eastAsia="Times New Roman" w:cs="Arial"/>
          <w:color w:val="404041"/>
          <w:spacing w:val="5"/>
          <w:szCs w:val="19"/>
          <w:u w:color="FFFFFF" w:themeColor="background1"/>
        </w:rPr>
      </w:pPr>
      <w:r w:rsidRPr="00A7304A">
        <w:rPr>
          <w:rFonts w:eastAsia="Times New Roman" w:cs="Arial"/>
          <w:color w:val="404041"/>
          <w:spacing w:val="5"/>
          <w:szCs w:val="19"/>
          <w:u w:color="FFFFFF" w:themeColor="background1"/>
        </w:rPr>
        <w:t>Information Technology Category</w:t>
      </w:r>
    </w:p>
    <w:p w14:paraId="63703A2D" w14:textId="77777777" w:rsidR="00190932" w:rsidRPr="00A7304A" w:rsidRDefault="00190932" w:rsidP="00A7304A">
      <w:pPr>
        <w:spacing w:line="240" w:lineRule="auto"/>
        <w:rPr>
          <w:rFonts w:eastAsia="Times New Roman" w:cs="Arial"/>
          <w:color w:val="404041"/>
          <w:spacing w:val="5"/>
          <w:szCs w:val="19"/>
          <w:u w:color="FFFFFF" w:themeColor="background1"/>
        </w:rPr>
      </w:pPr>
      <w:r w:rsidRPr="00A7304A">
        <w:rPr>
          <w:rFonts w:eastAsia="Times New Roman" w:cs="Arial"/>
          <w:color w:val="404041"/>
          <w:spacing w:val="5"/>
          <w:szCs w:val="19"/>
          <w:u w:color="FFFFFF" w:themeColor="background1"/>
        </w:rPr>
        <w:t>General Services Administration</w:t>
      </w:r>
    </w:p>
    <w:p w14:paraId="6374B14E" w14:textId="77777777" w:rsidR="00190932" w:rsidRPr="00A7304A" w:rsidRDefault="00190932" w:rsidP="00A7304A">
      <w:pPr>
        <w:spacing w:line="240" w:lineRule="auto"/>
        <w:rPr>
          <w:rFonts w:eastAsia="Times New Roman" w:cs="Arial"/>
          <w:color w:val="404041"/>
          <w:spacing w:val="5"/>
          <w:szCs w:val="19"/>
          <w:u w:color="FFFFFF" w:themeColor="background1"/>
        </w:rPr>
      </w:pPr>
      <w:r w:rsidRPr="00A7304A">
        <w:rPr>
          <w:rFonts w:eastAsia="Times New Roman" w:cs="Arial"/>
          <w:color w:val="404041"/>
          <w:spacing w:val="5"/>
          <w:szCs w:val="19"/>
          <w:u w:color="FFFFFF" w:themeColor="background1"/>
        </w:rPr>
        <w:t>Federal Acquisition Service</w:t>
      </w:r>
    </w:p>
    <w:p w14:paraId="0EC2D8D4" w14:textId="77777777" w:rsidR="00190932" w:rsidRPr="00A7304A" w:rsidRDefault="00190932" w:rsidP="00A7304A">
      <w:pPr>
        <w:spacing w:line="240" w:lineRule="auto"/>
        <w:rPr>
          <w:rFonts w:eastAsia="Times New Roman" w:cs="Arial"/>
          <w:color w:val="404041"/>
          <w:spacing w:val="5"/>
          <w:szCs w:val="19"/>
          <w:u w:color="FFFFFF" w:themeColor="background1"/>
        </w:rPr>
      </w:pPr>
      <w:r w:rsidRPr="00A7304A">
        <w:rPr>
          <w:rFonts w:eastAsia="Times New Roman" w:cs="Arial"/>
          <w:color w:val="404041"/>
          <w:spacing w:val="5"/>
          <w:szCs w:val="19"/>
          <w:u w:color="FFFFFF" w:themeColor="background1"/>
        </w:rPr>
        <w:t>1800 F Street, NW</w:t>
      </w:r>
    </w:p>
    <w:p w14:paraId="59E94333" w14:textId="6404E82C" w:rsidR="00190932" w:rsidRPr="00A7304A" w:rsidRDefault="00190932" w:rsidP="00A7304A">
      <w:pPr>
        <w:spacing w:line="240" w:lineRule="auto"/>
        <w:rPr>
          <w:rFonts w:eastAsia="Times New Roman" w:cs="Arial"/>
          <w:color w:val="404041"/>
          <w:spacing w:val="5"/>
          <w:szCs w:val="19"/>
          <w:u w:color="FFFFFF" w:themeColor="background1"/>
        </w:rPr>
      </w:pPr>
      <w:r w:rsidRPr="00A7304A">
        <w:rPr>
          <w:rFonts w:eastAsia="Times New Roman" w:cs="Arial"/>
          <w:color w:val="404041"/>
          <w:spacing w:val="5"/>
          <w:szCs w:val="19"/>
          <w:u w:color="FFFFFF" w:themeColor="background1"/>
        </w:rPr>
        <w:t>Washington, DC 20405-0001</w:t>
      </w:r>
    </w:p>
    <w:p w14:paraId="723D2644" w14:textId="77777777" w:rsidR="00125936" w:rsidRPr="007D2098" w:rsidRDefault="00125936" w:rsidP="00F03D87">
      <w:pPr>
        <w:pStyle w:val="BasicParagraph"/>
        <w:suppressAutoHyphens/>
        <w:spacing w:line="240" w:lineRule="auto"/>
        <w:rPr>
          <w:rFonts w:ascii="Arial" w:hAnsi="Arial" w:cs="Arial"/>
          <w:color w:val="384A9B"/>
          <w:spacing w:val="5"/>
          <w:szCs w:val="19"/>
        </w:rPr>
      </w:pPr>
    </w:p>
    <w:p w14:paraId="2EF203ED" w14:textId="4709288B" w:rsidR="00125936" w:rsidRPr="007D2098" w:rsidRDefault="00125936" w:rsidP="00F03D87">
      <w:pPr>
        <w:pStyle w:val="BasicParagraph"/>
        <w:suppressAutoHyphens/>
        <w:spacing w:line="240" w:lineRule="auto"/>
        <w:ind w:left="720" w:hanging="720"/>
        <w:rPr>
          <w:rFonts w:ascii="Arial" w:hAnsi="Arial" w:cs="Arial"/>
          <w:color w:val="404041"/>
          <w:spacing w:val="5"/>
          <w:szCs w:val="19"/>
        </w:rPr>
      </w:pPr>
      <w:r w:rsidRPr="007D2098">
        <w:rPr>
          <w:rFonts w:ascii="Arial" w:hAnsi="Arial" w:cs="Arial"/>
          <w:b/>
          <w:bCs/>
          <w:color w:val="384A9B"/>
          <w:spacing w:val="5"/>
          <w:szCs w:val="19"/>
        </w:rPr>
        <w:t>Re:</w:t>
      </w:r>
      <w:r w:rsidR="00932FC1">
        <w:rPr>
          <w:rFonts w:ascii="Arial" w:hAnsi="Arial" w:cs="Arial"/>
          <w:b/>
          <w:bCs/>
          <w:color w:val="384A9B"/>
          <w:spacing w:val="5"/>
          <w:szCs w:val="19"/>
        </w:rPr>
        <w:t xml:space="preserve"> </w:t>
      </w:r>
      <w:r w:rsidR="003367D6">
        <w:rPr>
          <w:rFonts w:ascii="Arial" w:hAnsi="Arial" w:cs="Arial"/>
          <w:b/>
          <w:bCs/>
          <w:color w:val="384A9B"/>
          <w:spacing w:val="5"/>
          <w:szCs w:val="19"/>
        </w:rPr>
        <w:tab/>
      </w:r>
      <w:r w:rsidR="00191658" w:rsidRPr="007D2098">
        <w:rPr>
          <w:rFonts w:ascii="Arial" w:hAnsi="Arial" w:cs="Arial"/>
          <w:b/>
          <w:bCs/>
          <w:color w:val="384A9B"/>
          <w:spacing w:val="5"/>
          <w:szCs w:val="19"/>
        </w:rPr>
        <w:t xml:space="preserve">Carahsoft’s </w:t>
      </w:r>
      <w:r w:rsidR="00117AD2">
        <w:rPr>
          <w:rFonts w:ascii="Arial" w:hAnsi="Arial" w:cs="Arial"/>
          <w:b/>
          <w:bCs/>
          <w:color w:val="384A9B"/>
          <w:spacing w:val="5"/>
          <w:szCs w:val="19"/>
        </w:rPr>
        <w:t xml:space="preserve">Category Management Offering </w:t>
      </w:r>
      <w:r w:rsidRPr="007D2098">
        <w:rPr>
          <w:rFonts w:ascii="Arial" w:hAnsi="Arial" w:cs="Arial"/>
          <w:b/>
          <w:bCs/>
          <w:color w:val="384A9B"/>
          <w:spacing w:val="5"/>
          <w:szCs w:val="19"/>
        </w:rPr>
        <w:t xml:space="preserve">to the </w:t>
      </w:r>
      <w:r w:rsidR="008001F9">
        <w:rPr>
          <w:rFonts w:ascii="Arial" w:hAnsi="Arial" w:cs="Arial"/>
          <w:b/>
          <w:bCs/>
          <w:color w:val="384A9B"/>
          <w:spacing w:val="5"/>
          <w:szCs w:val="19"/>
        </w:rPr>
        <w:t>General Services Administration</w:t>
      </w:r>
      <w:r w:rsidRPr="007D2098">
        <w:rPr>
          <w:rFonts w:ascii="Arial" w:hAnsi="Arial" w:cs="Arial"/>
          <w:b/>
          <w:bCs/>
          <w:color w:val="384A9B"/>
          <w:spacing w:val="5"/>
          <w:szCs w:val="19"/>
        </w:rPr>
        <w:t xml:space="preserve"> </w:t>
      </w:r>
      <w:r w:rsidRPr="005D67E3">
        <w:rPr>
          <w:rFonts w:ascii="Arial" w:hAnsi="Arial" w:cs="Arial"/>
          <w:b/>
          <w:bCs/>
          <w:color w:val="384A9B"/>
          <w:spacing w:val="5"/>
          <w:szCs w:val="19"/>
        </w:rPr>
        <w:t xml:space="preserve">for </w:t>
      </w:r>
      <w:r w:rsidR="00117AD2" w:rsidRPr="00685BF5">
        <w:rPr>
          <w:rFonts w:ascii="Arial" w:hAnsi="Arial" w:cs="Arial"/>
          <w:b/>
          <w:bCs/>
          <w:color w:val="384A9B"/>
          <w:spacing w:val="5"/>
          <w:szCs w:val="19"/>
        </w:rPr>
        <w:t>V</w:t>
      </w:r>
      <w:r w:rsidR="00685BF5" w:rsidRPr="00685BF5">
        <w:rPr>
          <w:rFonts w:ascii="Arial" w:hAnsi="Arial" w:cs="Arial"/>
          <w:b/>
          <w:bCs/>
          <w:color w:val="384A9B"/>
          <w:spacing w:val="5"/>
          <w:szCs w:val="19"/>
        </w:rPr>
        <w:t>eritas</w:t>
      </w:r>
      <w:r w:rsidR="00117AD2" w:rsidRPr="00685BF5">
        <w:rPr>
          <w:rFonts w:ascii="Arial" w:hAnsi="Arial" w:cs="Arial"/>
          <w:b/>
          <w:bCs/>
          <w:color w:val="384A9B"/>
          <w:spacing w:val="5"/>
          <w:szCs w:val="19"/>
        </w:rPr>
        <w:t xml:space="preserve"> </w:t>
      </w:r>
      <w:r w:rsidR="00D80527">
        <w:rPr>
          <w:rFonts w:ascii="Arial" w:hAnsi="Arial" w:cs="Arial"/>
          <w:b/>
          <w:bCs/>
          <w:color w:val="384A9B"/>
          <w:spacing w:val="5"/>
          <w:szCs w:val="19"/>
        </w:rPr>
        <w:t>Enterprise Data Management</w:t>
      </w:r>
      <w:r w:rsidR="00117AD2">
        <w:rPr>
          <w:rFonts w:ascii="Arial" w:hAnsi="Arial" w:cs="Arial"/>
          <w:b/>
          <w:bCs/>
          <w:color w:val="384A9B"/>
          <w:spacing w:val="5"/>
          <w:szCs w:val="19"/>
        </w:rPr>
        <w:t xml:space="preserve"> Solutions</w:t>
      </w:r>
      <w:r w:rsidR="005D67E3">
        <w:rPr>
          <w:rFonts w:ascii="Arial" w:hAnsi="Arial" w:cs="Arial"/>
          <w:b/>
          <w:bCs/>
          <w:color w:val="384A9B"/>
          <w:spacing w:val="5"/>
          <w:szCs w:val="19"/>
        </w:rPr>
        <w:t xml:space="preserve"> </w:t>
      </w:r>
    </w:p>
    <w:p w14:paraId="158D7371" w14:textId="77777777" w:rsidR="00125936" w:rsidRPr="007D2098" w:rsidRDefault="00125936" w:rsidP="00F03D87">
      <w:pPr>
        <w:pStyle w:val="BasicParagraph"/>
        <w:suppressAutoHyphens/>
        <w:spacing w:line="240" w:lineRule="auto"/>
        <w:rPr>
          <w:rFonts w:ascii="Arial" w:hAnsi="Arial" w:cs="Arial"/>
          <w:color w:val="404041"/>
          <w:spacing w:val="5"/>
          <w:szCs w:val="19"/>
        </w:rPr>
      </w:pPr>
    </w:p>
    <w:p w14:paraId="6E926F71" w14:textId="77777777" w:rsidR="00125936" w:rsidRPr="00117AD2" w:rsidRDefault="00125936" w:rsidP="00117AD2">
      <w:pPr>
        <w:autoSpaceDE w:val="0"/>
        <w:autoSpaceDN w:val="0"/>
        <w:adjustRightInd w:val="0"/>
        <w:spacing w:line="240" w:lineRule="auto"/>
        <w:rPr>
          <w:rFonts w:cs="Arial"/>
          <w:bCs/>
          <w:color w:val="404041"/>
          <w:spacing w:val="5"/>
          <w:szCs w:val="19"/>
        </w:rPr>
      </w:pPr>
      <w:r w:rsidRPr="00117AD2">
        <w:rPr>
          <w:rFonts w:cs="Arial"/>
          <w:bCs/>
          <w:color w:val="404041"/>
          <w:spacing w:val="5"/>
          <w:szCs w:val="19"/>
        </w:rPr>
        <w:t xml:space="preserve">Dear </w:t>
      </w:r>
      <w:r w:rsidR="00FC77EC" w:rsidRPr="00117AD2">
        <w:rPr>
          <w:rFonts w:cs="Arial"/>
          <w:bCs/>
          <w:color w:val="404041"/>
          <w:spacing w:val="5"/>
          <w:szCs w:val="19"/>
        </w:rPr>
        <w:t>Mr. Radziszewski</w:t>
      </w:r>
      <w:r w:rsidRPr="00117AD2">
        <w:rPr>
          <w:rFonts w:cs="Arial"/>
          <w:bCs/>
          <w:color w:val="404041"/>
          <w:spacing w:val="5"/>
          <w:szCs w:val="19"/>
        </w:rPr>
        <w:t>,</w:t>
      </w:r>
    </w:p>
    <w:p w14:paraId="02CA4781" w14:textId="77777777" w:rsidR="00125936" w:rsidRDefault="00125936" w:rsidP="00F03D87">
      <w:pPr>
        <w:pStyle w:val="BasicParagraph"/>
        <w:suppressAutoHyphens/>
        <w:spacing w:line="240" w:lineRule="auto"/>
        <w:rPr>
          <w:rFonts w:ascii="Arial" w:hAnsi="Arial" w:cs="Arial"/>
          <w:color w:val="404041"/>
          <w:spacing w:val="5"/>
          <w:szCs w:val="19"/>
        </w:rPr>
      </w:pPr>
    </w:p>
    <w:p w14:paraId="169C3D9B" w14:textId="52230222" w:rsidR="00117AD2" w:rsidRPr="00117AD2" w:rsidRDefault="00117AD2" w:rsidP="00117AD2">
      <w:pPr>
        <w:autoSpaceDE w:val="0"/>
        <w:autoSpaceDN w:val="0"/>
        <w:adjustRightInd w:val="0"/>
        <w:spacing w:line="240" w:lineRule="auto"/>
        <w:rPr>
          <w:rFonts w:eastAsia="Times New Roman" w:cs="Arial"/>
          <w:bCs/>
          <w:color w:val="404041"/>
          <w:spacing w:val="5"/>
          <w:szCs w:val="19"/>
        </w:rPr>
      </w:pPr>
      <w:r w:rsidRPr="00117AD2">
        <w:rPr>
          <w:rFonts w:eastAsia="Times New Roman" w:cs="Arial"/>
          <w:bCs/>
          <w:color w:val="404041"/>
          <w:spacing w:val="5"/>
          <w:szCs w:val="19"/>
        </w:rPr>
        <w:t xml:space="preserve">Carahsoft Technology Corp. is pleased to provide the General Services Administration (GSA) with the </w:t>
      </w:r>
      <w:r w:rsidRPr="00685BF5">
        <w:rPr>
          <w:rFonts w:eastAsia="Times New Roman" w:cs="Arial"/>
          <w:bCs/>
          <w:color w:val="404041"/>
          <w:spacing w:val="5"/>
          <w:szCs w:val="19"/>
        </w:rPr>
        <w:t>V</w:t>
      </w:r>
      <w:r w:rsidR="00685BF5" w:rsidRPr="00685BF5">
        <w:rPr>
          <w:rFonts w:eastAsia="Times New Roman" w:cs="Arial"/>
          <w:bCs/>
          <w:color w:val="404041"/>
          <w:spacing w:val="5"/>
          <w:szCs w:val="19"/>
        </w:rPr>
        <w:t>eritas</w:t>
      </w:r>
      <w:r w:rsidRPr="00685BF5">
        <w:rPr>
          <w:rFonts w:eastAsia="Times New Roman" w:cs="Arial"/>
          <w:bCs/>
          <w:color w:val="404041"/>
          <w:spacing w:val="5"/>
          <w:szCs w:val="19"/>
        </w:rPr>
        <w:t xml:space="preserve"> </w:t>
      </w:r>
      <w:r w:rsidR="00D80527">
        <w:rPr>
          <w:rFonts w:eastAsia="Times New Roman" w:cs="Arial"/>
          <w:bCs/>
          <w:color w:val="404041"/>
          <w:spacing w:val="5"/>
          <w:szCs w:val="19"/>
        </w:rPr>
        <w:t>Enterprise Data Management</w:t>
      </w:r>
      <w:r w:rsidRPr="00117AD2">
        <w:rPr>
          <w:rFonts w:eastAsia="Times New Roman" w:cs="Arial"/>
          <w:bCs/>
          <w:color w:val="404041"/>
          <w:spacing w:val="5"/>
          <w:szCs w:val="19"/>
        </w:rPr>
        <w:t xml:space="preserve"> Category Management Offering. The </w:t>
      </w:r>
      <w:r w:rsidRPr="00685BF5">
        <w:rPr>
          <w:rFonts w:eastAsia="Times New Roman" w:cs="Arial"/>
          <w:bCs/>
          <w:color w:val="404041"/>
          <w:spacing w:val="5"/>
          <w:szCs w:val="19"/>
        </w:rPr>
        <w:t>V</w:t>
      </w:r>
      <w:r w:rsidR="00685BF5" w:rsidRPr="00685BF5">
        <w:rPr>
          <w:rFonts w:eastAsia="Times New Roman" w:cs="Arial"/>
          <w:bCs/>
          <w:color w:val="404041"/>
          <w:spacing w:val="5"/>
          <w:szCs w:val="19"/>
        </w:rPr>
        <w:t xml:space="preserve">eritas </w:t>
      </w:r>
      <w:r w:rsidR="00387576">
        <w:rPr>
          <w:rFonts w:eastAsia="Times New Roman" w:cs="Arial"/>
          <w:bCs/>
          <w:color w:val="404041"/>
          <w:spacing w:val="5"/>
          <w:szCs w:val="19"/>
        </w:rPr>
        <w:t>Enterprise Data Management</w:t>
      </w:r>
      <w:r w:rsidRPr="00117AD2">
        <w:rPr>
          <w:rFonts w:eastAsia="Times New Roman" w:cs="Arial"/>
          <w:bCs/>
          <w:color w:val="404041"/>
          <w:spacing w:val="5"/>
          <w:szCs w:val="19"/>
        </w:rPr>
        <w:t xml:space="preserve"> Category Management Offering addresses </w:t>
      </w:r>
      <w:r w:rsidR="008C3047">
        <w:rPr>
          <w:rFonts w:eastAsia="Times New Roman" w:cs="Arial"/>
          <w:bCs/>
          <w:color w:val="404041"/>
          <w:spacing w:val="5"/>
          <w:szCs w:val="19"/>
        </w:rPr>
        <w:t xml:space="preserve">the Data Center Optimization Initiative (DCOI), </w:t>
      </w:r>
      <w:r w:rsidR="00D8373D">
        <w:rPr>
          <w:rFonts w:eastAsia="Times New Roman" w:cs="Arial"/>
          <w:bCs/>
          <w:color w:val="404041"/>
          <w:spacing w:val="5"/>
          <w:szCs w:val="19"/>
        </w:rPr>
        <w:t>Managing Government Records Directive</w:t>
      </w:r>
      <w:r w:rsidRPr="00117AD2">
        <w:rPr>
          <w:rFonts w:eastAsia="Times New Roman" w:cs="Arial"/>
          <w:bCs/>
          <w:color w:val="404041"/>
          <w:spacing w:val="5"/>
          <w:szCs w:val="19"/>
        </w:rPr>
        <w:t xml:space="preserve">, </w:t>
      </w:r>
      <w:r w:rsidR="008C3047">
        <w:rPr>
          <w:rFonts w:eastAsia="Times New Roman" w:cs="Arial"/>
          <w:bCs/>
          <w:color w:val="404041"/>
          <w:spacing w:val="5"/>
          <w:szCs w:val="19"/>
        </w:rPr>
        <w:t>the F</w:t>
      </w:r>
      <w:r w:rsidR="00D8373D">
        <w:rPr>
          <w:rFonts w:eastAsia="Times New Roman" w:cs="Arial"/>
          <w:bCs/>
          <w:color w:val="404041"/>
          <w:spacing w:val="5"/>
          <w:szCs w:val="19"/>
        </w:rPr>
        <w:t>reedom of Information</w:t>
      </w:r>
      <w:r w:rsidR="008C3047">
        <w:rPr>
          <w:rFonts w:eastAsia="Times New Roman" w:cs="Arial"/>
          <w:bCs/>
          <w:color w:val="404041"/>
          <w:spacing w:val="5"/>
          <w:szCs w:val="19"/>
        </w:rPr>
        <w:t xml:space="preserve"> Act</w:t>
      </w:r>
      <w:r w:rsidR="00D8373D">
        <w:rPr>
          <w:rFonts w:eastAsia="Times New Roman" w:cs="Arial"/>
          <w:bCs/>
          <w:color w:val="404041"/>
          <w:spacing w:val="5"/>
          <w:szCs w:val="19"/>
        </w:rPr>
        <w:t xml:space="preserve"> (FOIA) of 2016</w:t>
      </w:r>
      <w:r w:rsidRPr="00117AD2">
        <w:rPr>
          <w:rFonts w:eastAsia="Times New Roman" w:cs="Arial"/>
          <w:bCs/>
          <w:color w:val="404041"/>
          <w:spacing w:val="5"/>
          <w:szCs w:val="19"/>
        </w:rPr>
        <w:t xml:space="preserve">, and Category </w:t>
      </w:r>
      <w:r w:rsidR="008C3047">
        <w:rPr>
          <w:rFonts w:eastAsia="Times New Roman" w:cs="Arial"/>
          <w:bCs/>
          <w:color w:val="404041"/>
          <w:spacing w:val="5"/>
          <w:szCs w:val="19"/>
        </w:rPr>
        <w:t xml:space="preserve">Management policy requirements, among other recent government initiatives. </w:t>
      </w:r>
    </w:p>
    <w:p w14:paraId="4493B1F2" w14:textId="77777777" w:rsidR="00117AD2" w:rsidRDefault="00117AD2" w:rsidP="00F03D87">
      <w:pPr>
        <w:pStyle w:val="BasicParagraph"/>
        <w:suppressAutoHyphens/>
        <w:spacing w:line="240" w:lineRule="auto"/>
        <w:rPr>
          <w:rFonts w:ascii="Arial" w:hAnsi="Arial" w:cs="Arial"/>
          <w:color w:val="404041"/>
          <w:spacing w:val="5"/>
          <w:szCs w:val="19"/>
        </w:rPr>
      </w:pPr>
    </w:p>
    <w:p w14:paraId="06887D86" w14:textId="2BA68622" w:rsidR="00117AD2" w:rsidRDefault="00F53B19" w:rsidP="00117AD2">
      <w:pPr>
        <w:autoSpaceDE w:val="0"/>
        <w:autoSpaceDN w:val="0"/>
        <w:adjustRightInd w:val="0"/>
        <w:spacing w:line="240" w:lineRule="auto"/>
        <w:rPr>
          <w:rFonts w:eastAsia="Times New Roman" w:cs="Arial"/>
          <w:bCs/>
          <w:color w:val="404041"/>
          <w:spacing w:val="5"/>
          <w:szCs w:val="19"/>
        </w:rPr>
      </w:pPr>
      <w:r w:rsidRPr="00F53B19">
        <w:rPr>
          <w:rFonts w:eastAsia="Times New Roman" w:cs="Arial"/>
          <w:bCs/>
          <w:color w:val="404041"/>
          <w:spacing w:val="5"/>
          <w:szCs w:val="19"/>
        </w:rPr>
        <w:t>Carahsoft is submitting this proposal as the IT Schedule 70 GSA Contract holder (GS-35F-0119Y) and Master GSA Schedule holder for Veritas. As a top ranked GSA Schedule holder, Carahsoft has delivered best value solutions to our government clients for over 12 years, including the GSA.</w:t>
      </w:r>
    </w:p>
    <w:p w14:paraId="2E74A0DE" w14:textId="77777777" w:rsidR="00F53B19" w:rsidRPr="00685BF5" w:rsidRDefault="00F53B19" w:rsidP="00117AD2">
      <w:pPr>
        <w:autoSpaceDE w:val="0"/>
        <w:autoSpaceDN w:val="0"/>
        <w:adjustRightInd w:val="0"/>
        <w:spacing w:line="240" w:lineRule="auto"/>
        <w:rPr>
          <w:rFonts w:eastAsia="Times New Roman" w:cs="Arial"/>
          <w:bCs/>
          <w:color w:val="404041"/>
          <w:spacing w:val="5"/>
          <w:szCs w:val="19"/>
        </w:rPr>
      </w:pPr>
    </w:p>
    <w:p w14:paraId="3D444251" w14:textId="7442C2A7" w:rsidR="00117AD2" w:rsidRPr="00117AD2" w:rsidRDefault="00117AD2" w:rsidP="00117AD2">
      <w:pPr>
        <w:autoSpaceDE w:val="0"/>
        <w:autoSpaceDN w:val="0"/>
        <w:adjustRightInd w:val="0"/>
        <w:spacing w:line="240" w:lineRule="auto"/>
        <w:rPr>
          <w:rFonts w:eastAsia="Times New Roman" w:cs="Arial"/>
          <w:bCs/>
          <w:color w:val="404041"/>
          <w:spacing w:val="5"/>
          <w:szCs w:val="19"/>
        </w:rPr>
      </w:pPr>
      <w:r w:rsidRPr="00685BF5">
        <w:rPr>
          <w:rFonts w:eastAsia="Times New Roman" w:cs="Arial"/>
          <w:bCs/>
          <w:color w:val="404041"/>
          <w:spacing w:val="5"/>
          <w:szCs w:val="19"/>
        </w:rPr>
        <w:t>Working with Carahsoft and our extensive network of V</w:t>
      </w:r>
      <w:r w:rsidR="00685BF5" w:rsidRPr="00685BF5">
        <w:rPr>
          <w:rFonts w:eastAsia="Times New Roman" w:cs="Arial"/>
          <w:bCs/>
          <w:color w:val="404041"/>
          <w:spacing w:val="5"/>
          <w:szCs w:val="19"/>
        </w:rPr>
        <w:t>eritas</w:t>
      </w:r>
      <w:r w:rsidRPr="00117AD2">
        <w:rPr>
          <w:rFonts w:eastAsia="Times New Roman" w:cs="Arial"/>
          <w:bCs/>
          <w:color w:val="404041"/>
          <w:spacing w:val="5"/>
          <w:szCs w:val="19"/>
        </w:rPr>
        <w:t xml:space="preserve"> solution partners, the Federal Government will receive the following benefits:</w:t>
      </w:r>
    </w:p>
    <w:p w14:paraId="7EB0DF95" w14:textId="77777777" w:rsidR="00117AD2" w:rsidRPr="00117AD2" w:rsidRDefault="00117AD2" w:rsidP="00117AD2">
      <w:pPr>
        <w:autoSpaceDE w:val="0"/>
        <w:autoSpaceDN w:val="0"/>
        <w:adjustRightInd w:val="0"/>
        <w:spacing w:line="240" w:lineRule="auto"/>
        <w:rPr>
          <w:rFonts w:eastAsia="Times New Roman" w:cs="Arial"/>
          <w:bCs/>
          <w:color w:val="404041"/>
          <w:spacing w:val="5"/>
          <w:szCs w:val="19"/>
        </w:rPr>
      </w:pPr>
    </w:p>
    <w:p w14:paraId="16252B70" w14:textId="77777777" w:rsidR="00F53B19" w:rsidRPr="00F53B19" w:rsidRDefault="00F53B19" w:rsidP="00F53B19">
      <w:pPr>
        <w:numPr>
          <w:ilvl w:val="0"/>
          <w:numId w:val="2"/>
        </w:numPr>
        <w:autoSpaceDE w:val="0"/>
        <w:autoSpaceDN w:val="0"/>
        <w:adjustRightInd w:val="0"/>
        <w:spacing w:line="240" w:lineRule="auto"/>
        <w:rPr>
          <w:rFonts w:eastAsia="Times New Roman" w:cs="Arial"/>
          <w:bCs/>
          <w:color w:val="404041"/>
          <w:spacing w:val="5"/>
          <w:szCs w:val="19"/>
        </w:rPr>
      </w:pPr>
      <w:r w:rsidRPr="00F53B19">
        <w:rPr>
          <w:rFonts w:eastAsia="Times New Roman" w:cs="Arial"/>
          <w:bCs/>
          <w:color w:val="404041"/>
          <w:spacing w:val="5"/>
          <w:szCs w:val="19"/>
        </w:rPr>
        <w:t>Streamlined acquisition of pre-vetted Veritas best-in-class software and services</w:t>
      </w:r>
    </w:p>
    <w:p w14:paraId="26252FF7" w14:textId="77777777" w:rsidR="00117AD2" w:rsidRPr="00117AD2" w:rsidRDefault="00117AD2" w:rsidP="00953DDF">
      <w:pPr>
        <w:numPr>
          <w:ilvl w:val="0"/>
          <w:numId w:val="2"/>
        </w:numPr>
        <w:autoSpaceDE w:val="0"/>
        <w:autoSpaceDN w:val="0"/>
        <w:adjustRightInd w:val="0"/>
        <w:spacing w:line="240" w:lineRule="auto"/>
        <w:rPr>
          <w:rFonts w:eastAsia="Times New Roman" w:cs="Arial"/>
          <w:bCs/>
          <w:color w:val="404041"/>
          <w:spacing w:val="5"/>
          <w:szCs w:val="19"/>
        </w:rPr>
      </w:pPr>
      <w:r w:rsidRPr="00117AD2">
        <w:rPr>
          <w:rFonts w:eastAsia="Times New Roman" w:cs="Arial"/>
          <w:bCs/>
          <w:color w:val="404041"/>
          <w:spacing w:val="5"/>
          <w:szCs w:val="19"/>
        </w:rPr>
        <w:t>Substantial cost avoidance and cost savings</w:t>
      </w:r>
    </w:p>
    <w:p w14:paraId="7BADEF98" w14:textId="77777777" w:rsidR="00117AD2" w:rsidRPr="00117AD2" w:rsidRDefault="00117AD2" w:rsidP="00953DDF">
      <w:pPr>
        <w:numPr>
          <w:ilvl w:val="0"/>
          <w:numId w:val="2"/>
        </w:numPr>
        <w:autoSpaceDE w:val="0"/>
        <w:autoSpaceDN w:val="0"/>
        <w:adjustRightInd w:val="0"/>
        <w:spacing w:line="240" w:lineRule="auto"/>
        <w:rPr>
          <w:rFonts w:eastAsia="Times New Roman" w:cs="Arial"/>
          <w:bCs/>
          <w:color w:val="404041"/>
          <w:spacing w:val="5"/>
          <w:szCs w:val="19"/>
        </w:rPr>
      </w:pPr>
      <w:r w:rsidRPr="00117AD2">
        <w:rPr>
          <w:rFonts w:eastAsia="Times New Roman" w:cs="Arial"/>
          <w:bCs/>
          <w:color w:val="404041"/>
          <w:spacing w:val="5"/>
          <w:szCs w:val="19"/>
        </w:rPr>
        <w:t>Reduced administrative efforts by eliminating repetitive contracts, individual orders and payments</w:t>
      </w:r>
    </w:p>
    <w:p w14:paraId="5ACD8464" w14:textId="77777777" w:rsidR="00117AD2" w:rsidRPr="00117AD2" w:rsidRDefault="00117AD2" w:rsidP="00953DDF">
      <w:pPr>
        <w:numPr>
          <w:ilvl w:val="0"/>
          <w:numId w:val="2"/>
        </w:numPr>
        <w:autoSpaceDE w:val="0"/>
        <w:autoSpaceDN w:val="0"/>
        <w:adjustRightInd w:val="0"/>
        <w:spacing w:line="240" w:lineRule="auto"/>
        <w:rPr>
          <w:rFonts w:eastAsia="Times New Roman" w:cs="Arial"/>
          <w:bCs/>
          <w:color w:val="404041"/>
          <w:spacing w:val="5"/>
          <w:szCs w:val="19"/>
        </w:rPr>
      </w:pPr>
      <w:r w:rsidRPr="00117AD2">
        <w:rPr>
          <w:rFonts w:eastAsia="Times New Roman" w:cs="Arial"/>
          <w:bCs/>
          <w:color w:val="404041"/>
          <w:spacing w:val="5"/>
          <w:szCs w:val="19"/>
        </w:rPr>
        <w:t>Access to Small Business, HUBZone Business, Service-Disabled Veteran-Owned Business,</w:t>
      </w:r>
    </w:p>
    <w:p w14:paraId="195CD901" w14:textId="77777777" w:rsidR="00117AD2" w:rsidRPr="00117AD2" w:rsidRDefault="00117AD2" w:rsidP="00953DDF">
      <w:pPr>
        <w:numPr>
          <w:ilvl w:val="0"/>
          <w:numId w:val="2"/>
        </w:numPr>
        <w:autoSpaceDE w:val="0"/>
        <w:autoSpaceDN w:val="0"/>
        <w:adjustRightInd w:val="0"/>
        <w:spacing w:line="240" w:lineRule="auto"/>
        <w:rPr>
          <w:rFonts w:eastAsia="Times New Roman" w:cs="Arial"/>
          <w:bCs/>
          <w:color w:val="404041"/>
          <w:spacing w:val="5"/>
          <w:szCs w:val="19"/>
        </w:rPr>
      </w:pPr>
      <w:r w:rsidRPr="00117AD2">
        <w:rPr>
          <w:rFonts w:eastAsia="Times New Roman" w:cs="Arial"/>
          <w:bCs/>
          <w:color w:val="404041"/>
          <w:spacing w:val="5"/>
          <w:szCs w:val="19"/>
        </w:rPr>
        <w:t>Disadvantaged Business, and Women-Owned Business that are Carahsoft Authorized Dealers</w:t>
      </w:r>
    </w:p>
    <w:p w14:paraId="19FDCBB0" w14:textId="77777777" w:rsidR="00117AD2" w:rsidRPr="00117AD2" w:rsidRDefault="00117AD2" w:rsidP="00953DDF">
      <w:pPr>
        <w:numPr>
          <w:ilvl w:val="0"/>
          <w:numId w:val="2"/>
        </w:numPr>
        <w:autoSpaceDE w:val="0"/>
        <w:autoSpaceDN w:val="0"/>
        <w:adjustRightInd w:val="0"/>
        <w:spacing w:line="240" w:lineRule="auto"/>
        <w:rPr>
          <w:rFonts w:eastAsia="Times New Roman" w:cs="Arial"/>
          <w:bCs/>
          <w:color w:val="404041"/>
          <w:spacing w:val="5"/>
          <w:szCs w:val="19"/>
        </w:rPr>
      </w:pPr>
      <w:r w:rsidRPr="00117AD2">
        <w:rPr>
          <w:rFonts w:eastAsia="Times New Roman" w:cs="Arial"/>
          <w:bCs/>
          <w:color w:val="404041"/>
          <w:spacing w:val="5"/>
          <w:szCs w:val="19"/>
        </w:rPr>
        <w:t>Streamlined ordering procedures for quick turnaround times</w:t>
      </w:r>
    </w:p>
    <w:p w14:paraId="387BEDFD" w14:textId="77777777" w:rsidR="00117AD2" w:rsidRPr="00117AD2" w:rsidRDefault="00117AD2" w:rsidP="00953DDF">
      <w:pPr>
        <w:numPr>
          <w:ilvl w:val="0"/>
          <w:numId w:val="2"/>
        </w:numPr>
        <w:autoSpaceDE w:val="0"/>
        <w:autoSpaceDN w:val="0"/>
        <w:adjustRightInd w:val="0"/>
        <w:spacing w:line="240" w:lineRule="auto"/>
        <w:rPr>
          <w:rFonts w:eastAsia="Times New Roman" w:cs="Arial"/>
          <w:bCs/>
          <w:color w:val="404041"/>
          <w:spacing w:val="5"/>
          <w:szCs w:val="19"/>
        </w:rPr>
      </w:pPr>
      <w:r w:rsidRPr="00117AD2">
        <w:rPr>
          <w:rFonts w:eastAsia="Times New Roman" w:cs="Arial"/>
          <w:bCs/>
          <w:color w:val="404041"/>
          <w:spacing w:val="5"/>
          <w:szCs w:val="19"/>
        </w:rPr>
        <w:t>Consolidated period of performance for agencies</w:t>
      </w:r>
    </w:p>
    <w:p w14:paraId="7FD3CE34" w14:textId="77777777" w:rsidR="00117AD2" w:rsidRPr="00117AD2" w:rsidRDefault="00117AD2" w:rsidP="00117AD2">
      <w:pPr>
        <w:suppressAutoHyphens/>
        <w:autoSpaceDE w:val="0"/>
        <w:autoSpaceDN w:val="0"/>
        <w:adjustRightInd w:val="0"/>
        <w:spacing w:line="240" w:lineRule="auto"/>
        <w:textAlignment w:val="center"/>
        <w:rPr>
          <w:rFonts w:eastAsia="Times New Roman" w:cs="Arial"/>
          <w:bCs/>
          <w:color w:val="404041"/>
          <w:spacing w:val="5"/>
          <w:szCs w:val="19"/>
        </w:rPr>
      </w:pPr>
    </w:p>
    <w:p w14:paraId="7B9A9BFF" w14:textId="77777777" w:rsidR="00117AD2" w:rsidRPr="00117AD2" w:rsidRDefault="00117AD2" w:rsidP="00117AD2">
      <w:pPr>
        <w:autoSpaceDE w:val="0"/>
        <w:autoSpaceDN w:val="0"/>
        <w:adjustRightInd w:val="0"/>
        <w:spacing w:line="240" w:lineRule="auto"/>
        <w:rPr>
          <w:rFonts w:eastAsia="Times New Roman" w:cs="Arial"/>
          <w:bCs/>
          <w:color w:val="404041"/>
          <w:spacing w:val="5"/>
          <w:szCs w:val="19"/>
        </w:rPr>
      </w:pPr>
      <w:r w:rsidRPr="00117AD2">
        <w:rPr>
          <w:rFonts w:eastAsia="Times New Roman" w:cs="Arial"/>
          <w:bCs/>
          <w:color w:val="404041"/>
          <w:spacing w:val="5"/>
          <w:szCs w:val="19"/>
        </w:rPr>
        <w:t>Please feel free to contact me directly at 703.871.8501/</w:t>
      </w:r>
      <w:hyperlink r:id="rId10" w:history="1">
        <w:r w:rsidRPr="00117AD2">
          <w:rPr>
            <w:rFonts w:eastAsia="Times New Roman" w:cs="Arial"/>
            <w:bCs/>
            <w:color w:val="384A9B"/>
            <w:spacing w:val="5"/>
            <w:szCs w:val="19"/>
            <w:u w:val="single"/>
          </w:rPr>
          <w:t>Craig.Abod@carahsoft.com</w:t>
        </w:r>
      </w:hyperlink>
      <w:r w:rsidRPr="00117AD2">
        <w:rPr>
          <w:rFonts w:eastAsia="Times New Roman" w:cs="Arial"/>
          <w:bCs/>
          <w:color w:val="404041"/>
          <w:spacing w:val="5"/>
          <w:szCs w:val="19"/>
        </w:rPr>
        <w:t xml:space="preserve"> with any questions or communications about our proposed offering.</w:t>
      </w:r>
    </w:p>
    <w:p w14:paraId="755F7042" w14:textId="77777777" w:rsidR="00117AD2" w:rsidRPr="00117AD2" w:rsidRDefault="00117AD2" w:rsidP="00117AD2">
      <w:pPr>
        <w:autoSpaceDE w:val="0"/>
        <w:autoSpaceDN w:val="0"/>
        <w:adjustRightInd w:val="0"/>
        <w:spacing w:line="240" w:lineRule="auto"/>
        <w:rPr>
          <w:rFonts w:eastAsia="Times New Roman" w:cs="Arial"/>
          <w:bCs/>
          <w:color w:val="404041"/>
          <w:spacing w:val="5"/>
          <w:szCs w:val="19"/>
        </w:rPr>
      </w:pPr>
    </w:p>
    <w:p w14:paraId="69628019" w14:textId="77777777" w:rsidR="00117AD2" w:rsidRPr="00117AD2" w:rsidRDefault="00117AD2" w:rsidP="00117AD2">
      <w:pPr>
        <w:autoSpaceDE w:val="0"/>
        <w:autoSpaceDN w:val="0"/>
        <w:adjustRightInd w:val="0"/>
        <w:spacing w:line="240" w:lineRule="auto"/>
        <w:rPr>
          <w:rFonts w:eastAsia="Times New Roman" w:cs="Arial"/>
          <w:bCs/>
          <w:color w:val="404041"/>
          <w:spacing w:val="5"/>
          <w:szCs w:val="19"/>
        </w:rPr>
      </w:pPr>
      <w:r w:rsidRPr="00117AD2">
        <w:rPr>
          <w:rFonts w:eastAsia="Times New Roman" w:cs="Arial"/>
          <w:bCs/>
          <w:color w:val="404041"/>
          <w:spacing w:val="5"/>
          <w:szCs w:val="19"/>
        </w:rPr>
        <w:t>Thank you for your time and consideration.</w:t>
      </w:r>
    </w:p>
    <w:p w14:paraId="02D91D1F" w14:textId="77777777" w:rsidR="00117AD2" w:rsidRPr="00117AD2" w:rsidRDefault="00117AD2" w:rsidP="00117AD2">
      <w:pPr>
        <w:autoSpaceDE w:val="0"/>
        <w:autoSpaceDN w:val="0"/>
        <w:adjustRightInd w:val="0"/>
        <w:spacing w:line="240" w:lineRule="auto"/>
        <w:rPr>
          <w:rFonts w:eastAsia="Times New Roman" w:cs="Arial"/>
          <w:bCs/>
          <w:color w:val="404041"/>
          <w:spacing w:val="5"/>
          <w:szCs w:val="19"/>
        </w:rPr>
      </w:pPr>
    </w:p>
    <w:p w14:paraId="5E3EE02A" w14:textId="77777777" w:rsidR="00117AD2" w:rsidRPr="00117AD2" w:rsidRDefault="00117AD2" w:rsidP="00117AD2">
      <w:pPr>
        <w:autoSpaceDE w:val="0"/>
        <w:autoSpaceDN w:val="0"/>
        <w:adjustRightInd w:val="0"/>
        <w:spacing w:line="240" w:lineRule="auto"/>
        <w:rPr>
          <w:rFonts w:eastAsia="Times New Roman" w:cs="Arial"/>
          <w:bCs/>
          <w:color w:val="404041"/>
          <w:spacing w:val="5"/>
          <w:szCs w:val="19"/>
        </w:rPr>
      </w:pPr>
      <w:r w:rsidRPr="00117AD2">
        <w:rPr>
          <w:rFonts w:eastAsia="Times New Roman" w:cs="Arial"/>
          <w:bCs/>
          <w:color w:val="404041"/>
          <w:spacing w:val="5"/>
          <w:szCs w:val="19"/>
        </w:rPr>
        <w:t>Sincerely,</w:t>
      </w:r>
    </w:p>
    <w:p w14:paraId="2D2A840D" w14:textId="77777777" w:rsidR="00117AD2" w:rsidRPr="00117AD2" w:rsidRDefault="00117AD2" w:rsidP="00117AD2">
      <w:pPr>
        <w:autoSpaceDE w:val="0"/>
        <w:autoSpaceDN w:val="0"/>
        <w:adjustRightInd w:val="0"/>
        <w:spacing w:line="240" w:lineRule="auto"/>
        <w:rPr>
          <w:rFonts w:eastAsia="Times New Roman" w:cs="Arial"/>
          <w:bCs/>
          <w:color w:val="404041"/>
          <w:spacing w:val="5"/>
          <w:szCs w:val="19"/>
        </w:rPr>
      </w:pPr>
    </w:p>
    <w:p w14:paraId="5318BA91" w14:textId="77777777" w:rsidR="00117AD2" w:rsidRPr="00117AD2" w:rsidRDefault="00117AD2" w:rsidP="00117AD2">
      <w:pPr>
        <w:spacing w:line="240" w:lineRule="auto"/>
        <w:rPr>
          <w:rFonts w:eastAsia="Times New Roman" w:cs="Arial"/>
          <w:szCs w:val="19"/>
        </w:rPr>
      </w:pPr>
      <w:r w:rsidRPr="00117AD2">
        <w:rPr>
          <w:rFonts w:eastAsia="Times New Roman" w:cs="Arial"/>
          <w:noProof/>
          <w:szCs w:val="19"/>
        </w:rPr>
        <w:drawing>
          <wp:inline distT="0" distB="0" distL="0" distR="0" wp14:anchorId="34C3069D" wp14:editId="38E17BB1">
            <wp:extent cx="1174086" cy="526694"/>
            <wp:effectExtent l="0" t="0" r="0" b="6985"/>
            <wp:docPr id="36" name="Picture 36" descr="P:\__ Proposal Team __\04. Finishing Resources\Signatures\Craig Abod\Sig-no-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_ Proposal Team __\04. Finishing Resources\Signatures\Craig Abod\Sig-no-B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7713" cy="555237"/>
                    </a:xfrm>
                    <a:prstGeom prst="rect">
                      <a:avLst/>
                    </a:prstGeom>
                    <a:noFill/>
                    <a:ln>
                      <a:noFill/>
                    </a:ln>
                  </pic:spPr>
                </pic:pic>
              </a:graphicData>
            </a:graphic>
          </wp:inline>
        </w:drawing>
      </w:r>
    </w:p>
    <w:p w14:paraId="76BA3054" w14:textId="77777777" w:rsidR="00117AD2" w:rsidRPr="00117AD2" w:rsidRDefault="00117AD2" w:rsidP="00117AD2">
      <w:pPr>
        <w:autoSpaceDE w:val="0"/>
        <w:autoSpaceDN w:val="0"/>
        <w:adjustRightInd w:val="0"/>
        <w:spacing w:line="240" w:lineRule="auto"/>
        <w:rPr>
          <w:rFonts w:eastAsia="Times New Roman" w:cs="Arial"/>
          <w:bCs/>
          <w:color w:val="404041"/>
          <w:spacing w:val="5"/>
          <w:szCs w:val="19"/>
        </w:rPr>
      </w:pPr>
    </w:p>
    <w:p w14:paraId="5FDCF6AF" w14:textId="77777777" w:rsidR="00117AD2" w:rsidRPr="00117AD2" w:rsidRDefault="00117AD2" w:rsidP="00117AD2">
      <w:pPr>
        <w:autoSpaceDE w:val="0"/>
        <w:autoSpaceDN w:val="0"/>
        <w:adjustRightInd w:val="0"/>
        <w:spacing w:line="240" w:lineRule="auto"/>
        <w:rPr>
          <w:rFonts w:eastAsia="Times New Roman" w:cs="Arial"/>
          <w:bCs/>
          <w:color w:val="404041"/>
          <w:spacing w:val="5"/>
          <w:szCs w:val="19"/>
        </w:rPr>
      </w:pPr>
      <w:r w:rsidRPr="00117AD2">
        <w:rPr>
          <w:rFonts w:eastAsia="Times New Roman" w:cs="Arial"/>
          <w:bCs/>
          <w:color w:val="404041"/>
          <w:spacing w:val="5"/>
          <w:szCs w:val="19"/>
        </w:rPr>
        <w:t>Craig Abod</w:t>
      </w:r>
    </w:p>
    <w:p w14:paraId="3AF06E44" w14:textId="77777777" w:rsidR="00117AD2" w:rsidRPr="00117AD2" w:rsidRDefault="00117AD2" w:rsidP="00117AD2">
      <w:pPr>
        <w:autoSpaceDE w:val="0"/>
        <w:autoSpaceDN w:val="0"/>
        <w:adjustRightInd w:val="0"/>
        <w:spacing w:line="240" w:lineRule="auto"/>
        <w:rPr>
          <w:rFonts w:eastAsia="Times New Roman" w:cs="Arial"/>
          <w:bCs/>
          <w:color w:val="404041"/>
          <w:spacing w:val="5"/>
          <w:szCs w:val="19"/>
        </w:rPr>
      </w:pPr>
      <w:r w:rsidRPr="00117AD2">
        <w:rPr>
          <w:rFonts w:eastAsia="Times New Roman" w:cs="Arial"/>
          <w:bCs/>
          <w:color w:val="404041"/>
          <w:spacing w:val="5"/>
          <w:szCs w:val="19"/>
        </w:rPr>
        <w:t xml:space="preserve">President, Carahsoft Technology Corp. </w:t>
      </w:r>
    </w:p>
    <w:p w14:paraId="519DBD86" w14:textId="77777777" w:rsidR="00F03D87" w:rsidRPr="0020129D" w:rsidRDefault="00F03D87" w:rsidP="00F03D87">
      <w:pPr>
        <w:pStyle w:val="BasicParagraph"/>
        <w:suppressAutoHyphens/>
        <w:spacing w:line="240" w:lineRule="auto"/>
        <w:rPr>
          <w:rFonts w:ascii="Arial" w:hAnsi="Arial" w:cs="Arial"/>
          <w:color w:val="404041"/>
          <w:spacing w:val="5"/>
          <w:szCs w:val="19"/>
        </w:rPr>
      </w:pPr>
    </w:p>
    <w:p w14:paraId="05B9D3CA" w14:textId="40B4C138" w:rsidR="00F03D87" w:rsidRDefault="00F03D87" w:rsidP="00117AD2">
      <w:pPr>
        <w:autoSpaceDE w:val="0"/>
        <w:autoSpaceDN w:val="0"/>
        <w:adjustRightInd w:val="0"/>
        <w:spacing w:line="240" w:lineRule="auto"/>
        <w:rPr>
          <w:rFonts w:cs="Lato-Regular"/>
          <w:color w:val="404041"/>
          <w:spacing w:val="5"/>
          <w:sz w:val="18"/>
          <w:szCs w:val="18"/>
        </w:rPr>
        <w:sectPr w:rsidR="00F03D87" w:rsidSect="00486609">
          <w:headerReference w:type="default" r:id="rId12"/>
          <w:footerReference w:type="default" r:id="rId13"/>
          <w:pgSz w:w="12240" w:h="15840"/>
          <w:pgMar w:top="1440" w:right="1440" w:bottom="1440" w:left="1440" w:header="720" w:footer="720" w:gutter="0"/>
          <w:pgNumType w:start="1"/>
          <w:cols w:space="720"/>
          <w:docGrid w:linePitch="360"/>
        </w:sectPr>
      </w:pPr>
      <w:r w:rsidRPr="00FF748B">
        <w:rPr>
          <w:noProof/>
          <w:highlight w:val="yellow"/>
        </w:rPr>
        <mc:AlternateContent>
          <mc:Choice Requires="wps">
            <w:drawing>
              <wp:anchor distT="45720" distB="45720" distL="114300" distR="114300" simplePos="0" relativeHeight="251697152" behindDoc="0" locked="1" layoutInCell="1" allowOverlap="1" wp14:anchorId="71656200" wp14:editId="550D4FA5">
                <wp:simplePos x="0" y="0"/>
                <wp:positionH relativeFrom="margin">
                  <wp:posOffset>0</wp:posOffset>
                </wp:positionH>
                <wp:positionV relativeFrom="page">
                  <wp:posOffset>8354060</wp:posOffset>
                </wp:positionV>
                <wp:extent cx="5943600" cy="813435"/>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13435"/>
                        </a:xfrm>
                        <a:prstGeom prst="rect">
                          <a:avLst/>
                        </a:prstGeom>
                        <a:solidFill>
                          <a:schemeClr val="bg1">
                            <a:lumMod val="95000"/>
                          </a:schemeClr>
                        </a:solidFill>
                        <a:ln w="9525">
                          <a:noFill/>
                          <a:miter lim="800000"/>
                          <a:headEnd/>
                          <a:tailEnd/>
                        </a:ln>
                      </wps:spPr>
                      <wps:txbx>
                        <w:txbxContent>
                          <w:p w14:paraId="0DCCCA3A" w14:textId="12F5EF6B" w:rsidR="00A82136" w:rsidRPr="00F03D87" w:rsidRDefault="00A82136" w:rsidP="00F03D87">
                            <w:pPr>
                              <w:pStyle w:val="BasicParagraph"/>
                              <w:spacing w:line="240" w:lineRule="auto"/>
                              <w:jc w:val="center"/>
                              <w:rPr>
                                <w:rFonts w:ascii="Arial" w:hAnsi="Arial" w:cs="Arial"/>
                                <w:b/>
                                <w:bCs/>
                                <w:spacing w:val="48"/>
                                <w:sz w:val="14"/>
                                <w:szCs w:val="19"/>
                              </w:rPr>
                            </w:pPr>
                            <w:r w:rsidRPr="00F03D87">
                              <w:rPr>
                                <w:rFonts w:ascii="Arial" w:hAnsi="Arial" w:cs="Arial"/>
                                <w:b/>
                                <w:bCs/>
                                <w:spacing w:val="48"/>
                                <w:sz w:val="14"/>
                                <w:szCs w:val="19"/>
                              </w:rPr>
                              <w:t>NOTICE</w:t>
                            </w:r>
                          </w:p>
                          <w:p w14:paraId="0476CE45" w14:textId="77777777" w:rsidR="00A82136" w:rsidRPr="00F03D87" w:rsidRDefault="00A82136" w:rsidP="00F03D87">
                            <w:pPr>
                              <w:autoSpaceDE w:val="0"/>
                              <w:autoSpaceDN w:val="0"/>
                              <w:adjustRightInd w:val="0"/>
                              <w:jc w:val="center"/>
                              <w:rPr>
                                <w:rFonts w:cs="Arial"/>
                                <w:i/>
                                <w:sz w:val="14"/>
                                <w:szCs w:val="19"/>
                              </w:rPr>
                            </w:pPr>
                            <w:r w:rsidRPr="00F03D87">
                              <w:rPr>
                                <w:rFonts w:cs="Arial"/>
                                <w:i/>
                                <w:sz w:val="14"/>
                                <w:szCs w:val="19"/>
                              </w:rPr>
                              <w:t>This proposal includes data that shall not be disclosed outside the Government and shall not be duplicated, used, or disclosed – in whole or in part – for any purpose other than evaluation. If, however, a contract is awarded to this Offeror as a result of – or in connection with –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entire volume is subject to this restriction.</w:t>
                            </w:r>
                          </w:p>
                          <w:p w14:paraId="5CD3CD36" w14:textId="77777777" w:rsidR="00A82136" w:rsidRDefault="00A82136" w:rsidP="00F03D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56200" id="_x0000_s1030" type="#_x0000_t202" style="position:absolute;margin-left:0;margin-top:657.8pt;width:468pt;height:64.0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" fillcolor="#f2f2f2 [3052]" stroked="f">
                <v:textbox>
                  <w:txbxContent>
                    <w:p w14:paraId="0DCCCA3A" w14:textId="12F5EF6B" w:rsidR="00A82136" w:rsidRPr="00F03D87" w:rsidRDefault="00A82136" w:rsidP="00F03D87">
                      <w:pPr>
                        <w:pStyle w:val="BasicParagraph"/>
                        <w:spacing w:line="240" w:lineRule="auto"/>
                        <w:jc w:val="center"/>
                        <w:rPr>
                          <w:rFonts w:ascii="Arial" w:hAnsi="Arial" w:cs="Arial"/>
                          <w:b/>
                          <w:bCs/>
                          <w:spacing w:val="48"/>
                          <w:sz w:val="14"/>
                          <w:szCs w:val="19"/>
                        </w:rPr>
                      </w:pPr>
                      <w:r w:rsidRPr="00F03D87">
                        <w:rPr>
                          <w:rFonts w:ascii="Arial" w:hAnsi="Arial" w:cs="Arial"/>
                          <w:b/>
                          <w:bCs/>
                          <w:spacing w:val="48"/>
                          <w:sz w:val="14"/>
                          <w:szCs w:val="19"/>
                        </w:rPr>
                        <w:t>NOTICE</w:t>
                      </w:r>
                    </w:p>
                    <w:p w14:paraId="0476CE45" w14:textId="77777777" w:rsidR="00A82136" w:rsidRPr="00F03D87" w:rsidRDefault="00A82136" w:rsidP="00F03D87">
                      <w:pPr>
                        <w:autoSpaceDE w:val="0"/>
                        <w:autoSpaceDN w:val="0"/>
                        <w:adjustRightInd w:val="0"/>
                        <w:jc w:val="center"/>
                        <w:rPr>
                          <w:rFonts w:cs="Arial"/>
                          <w:i/>
                          <w:sz w:val="14"/>
                          <w:szCs w:val="19"/>
                        </w:rPr>
                      </w:pPr>
                      <w:r w:rsidRPr="00F03D87">
                        <w:rPr>
                          <w:rFonts w:cs="Arial"/>
                          <w:i/>
                          <w:sz w:val="14"/>
                          <w:szCs w:val="19"/>
                        </w:rPr>
                        <w:t>This proposal includes data that shall not be disclosed outside the Government and shall not be duplicated, used, or disclosed – in whole or in part – for any purpose other than evaluation. If, however, a contract is awarded to this Offeror as a result of – or in connection with –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entire volume is subject to this restriction.</w:t>
                      </w:r>
                    </w:p>
                    <w:p w14:paraId="5CD3CD36" w14:textId="77777777" w:rsidR="00A82136" w:rsidRDefault="00A82136" w:rsidP="00F03D87"/>
                  </w:txbxContent>
                </v:textbox>
                <w10:wrap anchorx="margin" anchory="page"/>
                <w10:anchorlock/>
              </v:shape>
            </w:pict>
          </mc:Fallback>
        </mc:AlternateContent>
      </w:r>
    </w:p>
    <w:p w14:paraId="6E84592F" w14:textId="6C1ED1A0" w:rsidR="006977C4" w:rsidRPr="002A7B8B" w:rsidRDefault="006977C4" w:rsidP="002A7B8B">
      <w:pPr>
        <w:rPr>
          <w:b/>
          <w:color w:val="384A9B"/>
          <w:sz w:val="36"/>
        </w:rPr>
      </w:pPr>
      <w:bookmarkStart w:id="0" w:name="_Toc457909389"/>
      <w:r w:rsidRPr="002A7B8B">
        <w:rPr>
          <w:b/>
          <w:color w:val="384A9B"/>
          <w:sz w:val="36"/>
        </w:rPr>
        <w:lastRenderedPageBreak/>
        <w:t>Table of Contents</w:t>
      </w:r>
      <w:bookmarkEnd w:id="0"/>
    </w:p>
    <w:p w14:paraId="665E51E3" w14:textId="77777777" w:rsidR="006977C4" w:rsidRPr="00B445D5" w:rsidRDefault="006977C4" w:rsidP="006977C4">
      <w:pPr>
        <w:rPr>
          <w:rFonts w:cs="Lato-Bold"/>
          <w:b/>
          <w:bCs/>
          <w:color w:val="384A9B"/>
          <w:sz w:val="28"/>
          <w:szCs w:val="74"/>
        </w:rPr>
      </w:pPr>
    </w:p>
    <w:p w14:paraId="2F616D78" w14:textId="77777777" w:rsidR="00EB6E27" w:rsidRDefault="000333DB">
      <w:pPr>
        <w:pStyle w:val="TOC1"/>
        <w:rPr>
          <w:rFonts w:asciiTheme="minorHAnsi" w:hAnsiTheme="minorHAnsi"/>
          <w:b w:val="0"/>
          <w:noProof/>
          <w:color w:val="auto"/>
          <w:spacing w:val="0"/>
          <w:sz w:val="22"/>
          <w:szCs w:val="22"/>
        </w:rPr>
      </w:pPr>
      <w:r>
        <w:fldChar w:fldCharType="begin"/>
      </w:r>
      <w:r>
        <w:instrText xml:space="preserve"> TOC \o "1-3" \h \z \u </w:instrText>
      </w:r>
      <w:r>
        <w:fldChar w:fldCharType="separate"/>
      </w:r>
      <w:hyperlink w:anchor="_Toc495672077" w:history="1">
        <w:r w:rsidR="00EB6E27" w:rsidRPr="0000493C">
          <w:rPr>
            <w:rStyle w:val="Hyperlink"/>
            <w:noProof/>
          </w:rPr>
          <w:t>Executive Summary</w:t>
        </w:r>
        <w:r w:rsidR="00EB6E27">
          <w:rPr>
            <w:noProof/>
            <w:webHidden/>
          </w:rPr>
          <w:tab/>
        </w:r>
        <w:r w:rsidR="00EB6E27">
          <w:rPr>
            <w:noProof/>
            <w:webHidden/>
          </w:rPr>
          <w:fldChar w:fldCharType="begin"/>
        </w:r>
        <w:r w:rsidR="00EB6E27">
          <w:rPr>
            <w:noProof/>
            <w:webHidden/>
          </w:rPr>
          <w:instrText xml:space="preserve"> PAGEREF _Toc495672077 \h </w:instrText>
        </w:r>
        <w:r w:rsidR="00EB6E27">
          <w:rPr>
            <w:noProof/>
            <w:webHidden/>
          </w:rPr>
        </w:r>
        <w:r w:rsidR="00EB6E27">
          <w:rPr>
            <w:noProof/>
            <w:webHidden/>
          </w:rPr>
          <w:fldChar w:fldCharType="separate"/>
        </w:r>
        <w:r w:rsidR="00EB6E27">
          <w:rPr>
            <w:noProof/>
            <w:webHidden/>
          </w:rPr>
          <w:t>1</w:t>
        </w:r>
        <w:r w:rsidR="00EB6E27">
          <w:rPr>
            <w:noProof/>
            <w:webHidden/>
          </w:rPr>
          <w:fldChar w:fldCharType="end"/>
        </w:r>
      </w:hyperlink>
    </w:p>
    <w:p w14:paraId="47B15C26" w14:textId="77777777" w:rsidR="00EB6E27" w:rsidRDefault="00214A4A">
      <w:pPr>
        <w:pStyle w:val="TOC1"/>
        <w:rPr>
          <w:rFonts w:asciiTheme="minorHAnsi" w:hAnsiTheme="minorHAnsi"/>
          <w:b w:val="0"/>
          <w:noProof/>
          <w:color w:val="auto"/>
          <w:spacing w:val="0"/>
          <w:sz w:val="22"/>
          <w:szCs w:val="22"/>
        </w:rPr>
      </w:pPr>
      <w:hyperlink w:anchor="_Toc495672078" w:history="1">
        <w:r w:rsidR="00EB6E27" w:rsidRPr="0000493C">
          <w:rPr>
            <w:rStyle w:val="Hyperlink"/>
            <w:noProof/>
          </w:rPr>
          <w:t>Veritas Category Management Offering</w:t>
        </w:r>
        <w:r w:rsidR="00EB6E27">
          <w:rPr>
            <w:noProof/>
            <w:webHidden/>
          </w:rPr>
          <w:tab/>
        </w:r>
        <w:r w:rsidR="00EB6E27">
          <w:rPr>
            <w:noProof/>
            <w:webHidden/>
          </w:rPr>
          <w:fldChar w:fldCharType="begin"/>
        </w:r>
        <w:r w:rsidR="00EB6E27">
          <w:rPr>
            <w:noProof/>
            <w:webHidden/>
          </w:rPr>
          <w:instrText xml:space="preserve"> PAGEREF _Toc495672078 \h </w:instrText>
        </w:r>
        <w:r w:rsidR="00EB6E27">
          <w:rPr>
            <w:noProof/>
            <w:webHidden/>
          </w:rPr>
        </w:r>
        <w:r w:rsidR="00EB6E27">
          <w:rPr>
            <w:noProof/>
            <w:webHidden/>
          </w:rPr>
          <w:fldChar w:fldCharType="separate"/>
        </w:r>
        <w:r w:rsidR="00EB6E27">
          <w:rPr>
            <w:noProof/>
            <w:webHidden/>
          </w:rPr>
          <w:t>3</w:t>
        </w:r>
        <w:r w:rsidR="00EB6E27">
          <w:rPr>
            <w:noProof/>
            <w:webHidden/>
          </w:rPr>
          <w:fldChar w:fldCharType="end"/>
        </w:r>
      </w:hyperlink>
    </w:p>
    <w:p w14:paraId="7A29098C" w14:textId="77777777" w:rsidR="00EB6E27" w:rsidRDefault="00214A4A">
      <w:pPr>
        <w:pStyle w:val="TOC2"/>
        <w:tabs>
          <w:tab w:val="right" w:leader="dot" w:pos="9350"/>
        </w:tabs>
        <w:rPr>
          <w:rFonts w:asciiTheme="minorHAnsi" w:hAnsiTheme="minorHAnsi"/>
          <w:noProof/>
          <w:color w:val="auto"/>
          <w:spacing w:val="0"/>
          <w:sz w:val="22"/>
          <w:szCs w:val="22"/>
        </w:rPr>
      </w:pPr>
      <w:hyperlink w:anchor="_Toc495672079" w:history="1">
        <w:r w:rsidR="00EB6E27" w:rsidRPr="0000493C">
          <w:rPr>
            <w:rStyle w:val="Hyperlink"/>
            <w:noProof/>
          </w:rPr>
          <w:t>Solution 1: Data Insight</w:t>
        </w:r>
        <w:r w:rsidR="00EB6E27">
          <w:rPr>
            <w:noProof/>
            <w:webHidden/>
          </w:rPr>
          <w:tab/>
        </w:r>
        <w:r w:rsidR="00EB6E27">
          <w:rPr>
            <w:noProof/>
            <w:webHidden/>
          </w:rPr>
          <w:fldChar w:fldCharType="begin"/>
        </w:r>
        <w:r w:rsidR="00EB6E27">
          <w:rPr>
            <w:noProof/>
            <w:webHidden/>
          </w:rPr>
          <w:instrText xml:space="preserve"> PAGEREF _Toc495672079 \h </w:instrText>
        </w:r>
        <w:r w:rsidR="00EB6E27">
          <w:rPr>
            <w:noProof/>
            <w:webHidden/>
          </w:rPr>
        </w:r>
        <w:r w:rsidR="00EB6E27">
          <w:rPr>
            <w:noProof/>
            <w:webHidden/>
          </w:rPr>
          <w:fldChar w:fldCharType="separate"/>
        </w:r>
        <w:r w:rsidR="00EB6E27">
          <w:rPr>
            <w:noProof/>
            <w:webHidden/>
          </w:rPr>
          <w:t>3</w:t>
        </w:r>
        <w:r w:rsidR="00EB6E27">
          <w:rPr>
            <w:noProof/>
            <w:webHidden/>
          </w:rPr>
          <w:fldChar w:fldCharType="end"/>
        </w:r>
      </w:hyperlink>
    </w:p>
    <w:p w14:paraId="136047B5" w14:textId="77777777" w:rsidR="00EB6E27" w:rsidRDefault="00214A4A">
      <w:pPr>
        <w:pStyle w:val="TOC2"/>
        <w:tabs>
          <w:tab w:val="right" w:leader="dot" w:pos="9350"/>
        </w:tabs>
        <w:rPr>
          <w:rFonts w:asciiTheme="minorHAnsi" w:hAnsiTheme="minorHAnsi"/>
          <w:noProof/>
          <w:color w:val="auto"/>
          <w:spacing w:val="0"/>
          <w:sz w:val="22"/>
          <w:szCs w:val="22"/>
        </w:rPr>
      </w:pPr>
      <w:hyperlink w:anchor="_Toc495672080" w:history="1">
        <w:r w:rsidR="00EB6E27" w:rsidRPr="0000493C">
          <w:rPr>
            <w:rStyle w:val="Hyperlink"/>
            <w:noProof/>
          </w:rPr>
          <w:t>Solution 2: E-Discovery/Clearwell</w:t>
        </w:r>
        <w:r w:rsidR="00EB6E27">
          <w:rPr>
            <w:noProof/>
            <w:webHidden/>
          </w:rPr>
          <w:tab/>
        </w:r>
        <w:r w:rsidR="00EB6E27">
          <w:rPr>
            <w:noProof/>
            <w:webHidden/>
          </w:rPr>
          <w:fldChar w:fldCharType="begin"/>
        </w:r>
        <w:r w:rsidR="00EB6E27">
          <w:rPr>
            <w:noProof/>
            <w:webHidden/>
          </w:rPr>
          <w:instrText xml:space="preserve"> PAGEREF _Toc495672080 \h </w:instrText>
        </w:r>
        <w:r w:rsidR="00EB6E27">
          <w:rPr>
            <w:noProof/>
            <w:webHidden/>
          </w:rPr>
        </w:r>
        <w:r w:rsidR="00EB6E27">
          <w:rPr>
            <w:noProof/>
            <w:webHidden/>
          </w:rPr>
          <w:fldChar w:fldCharType="separate"/>
        </w:r>
        <w:r w:rsidR="00EB6E27">
          <w:rPr>
            <w:noProof/>
            <w:webHidden/>
          </w:rPr>
          <w:t>3</w:t>
        </w:r>
        <w:r w:rsidR="00EB6E27">
          <w:rPr>
            <w:noProof/>
            <w:webHidden/>
          </w:rPr>
          <w:fldChar w:fldCharType="end"/>
        </w:r>
      </w:hyperlink>
    </w:p>
    <w:p w14:paraId="6FABAA5E" w14:textId="77777777" w:rsidR="00EB6E27" w:rsidRDefault="00214A4A">
      <w:pPr>
        <w:pStyle w:val="TOC2"/>
        <w:tabs>
          <w:tab w:val="right" w:leader="dot" w:pos="9350"/>
        </w:tabs>
        <w:rPr>
          <w:rFonts w:asciiTheme="minorHAnsi" w:hAnsiTheme="minorHAnsi"/>
          <w:noProof/>
          <w:color w:val="auto"/>
          <w:spacing w:val="0"/>
          <w:sz w:val="22"/>
          <w:szCs w:val="22"/>
        </w:rPr>
      </w:pPr>
      <w:hyperlink w:anchor="_Toc495672081" w:history="1">
        <w:r w:rsidR="00EB6E27" w:rsidRPr="0000493C">
          <w:rPr>
            <w:rStyle w:val="Hyperlink"/>
            <w:noProof/>
          </w:rPr>
          <w:t>Solution 3: InfoScale</w:t>
        </w:r>
        <w:r w:rsidR="00EB6E27">
          <w:rPr>
            <w:noProof/>
            <w:webHidden/>
          </w:rPr>
          <w:tab/>
        </w:r>
        <w:r w:rsidR="00EB6E27">
          <w:rPr>
            <w:noProof/>
            <w:webHidden/>
          </w:rPr>
          <w:fldChar w:fldCharType="begin"/>
        </w:r>
        <w:r w:rsidR="00EB6E27">
          <w:rPr>
            <w:noProof/>
            <w:webHidden/>
          </w:rPr>
          <w:instrText xml:space="preserve"> PAGEREF _Toc495672081 \h </w:instrText>
        </w:r>
        <w:r w:rsidR="00EB6E27">
          <w:rPr>
            <w:noProof/>
            <w:webHidden/>
          </w:rPr>
        </w:r>
        <w:r w:rsidR="00EB6E27">
          <w:rPr>
            <w:noProof/>
            <w:webHidden/>
          </w:rPr>
          <w:fldChar w:fldCharType="separate"/>
        </w:r>
        <w:r w:rsidR="00EB6E27">
          <w:rPr>
            <w:noProof/>
            <w:webHidden/>
          </w:rPr>
          <w:t>4</w:t>
        </w:r>
        <w:r w:rsidR="00EB6E27">
          <w:rPr>
            <w:noProof/>
            <w:webHidden/>
          </w:rPr>
          <w:fldChar w:fldCharType="end"/>
        </w:r>
      </w:hyperlink>
    </w:p>
    <w:p w14:paraId="27B3BA28" w14:textId="77777777" w:rsidR="00EB6E27" w:rsidRDefault="00214A4A">
      <w:pPr>
        <w:pStyle w:val="TOC2"/>
        <w:tabs>
          <w:tab w:val="right" w:leader="dot" w:pos="9350"/>
        </w:tabs>
        <w:rPr>
          <w:rFonts w:asciiTheme="minorHAnsi" w:hAnsiTheme="minorHAnsi"/>
          <w:noProof/>
          <w:color w:val="auto"/>
          <w:spacing w:val="0"/>
          <w:sz w:val="22"/>
          <w:szCs w:val="22"/>
        </w:rPr>
      </w:pPr>
      <w:hyperlink w:anchor="_Toc495672082" w:history="1">
        <w:r w:rsidR="00EB6E27" w:rsidRPr="0000493C">
          <w:rPr>
            <w:rStyle w:val="Hyperlink"/>
            <w:noProof/>
          </w:rPr>
          <w:t>Solution 4: Enterprise Vault 247 solution (Cloud hosted offering)</w:t>
        </w:r>
        <w:r w:rsidR="00EB6E27">
          <w:rPr>
            <w:noProof/>
            <w:webHidden/>
          </w:rPr>
          <w:tab/>
        </w:r>
        <w:r w:rsidR="00EB6E27">
          <w:rPr>
            <w:noProof/>
            <w:webHidden/>
          </w:rPr>
          <w:fldChar w:fldCharType="begin"/>
        </w:r>
        <w:r w:rsidR="00EB6E27">
          <w:rPr>
            <w:noProof/>
            <w:webHidden/>
          </w:rPr>
          <w:instrText xml:space="preserve"> PAGEREF _Toc495672082 \h </w:instrText>
        </w:r>
        <w:r w:rsidR="00EB6E27">
          <w:rPr>
            <w:noProof/>
            <w:webHidden/>
          </w:rPr>
        </w:r>
        <w:r w:rsidR="00EB6E27">
          <w:rPr>
            <w:noProof/>
            <w:webHidden/>
          </w:rPr>
          <w:fldChar w:fldCharType="separate"/>
        </w:r>
        <w:r w:rsidR="00EB6E27">
          <w:rPr>
            <w:noProof/>
            <w:webHidden/>
          </w:rPr>
          <w:t>4</w:t>
        </w:r>
        <w:r w:rsidR="00EB6E27">
          <w:rPr>
            <w:noProof/>
            <w:webHidden/>
          </w:rPr>
          <w:fldChar w:fldCharType="end"/>
        </w:r>
      </w:hyperlink>
    </w:p>
    <w:p w14:paraId="34F95A7D" w14:textId="77777777" w:rsidR="00EB6E27" w:rsidRDefault="00214A4A">
      <w:pPr>
        <w:pStyle w:val="TOC2"/>
        <w:tabs>
          <w:tab w:val="right" w:leader="dot" w:pos="9350"/>
        </w:tabs>
        <w:rPr>
          <w:rFonts w:asciiTheme="minorHAnsi" w:hAnsiTheme="minorHAnsi"/>
          <w:noProof/>
          <w:color w:val="auto"/>
          <w:spacing w:val="0"/>
          <w:sz w:val="22"/>
          <w:szCs w:val="22"/>
        </w:rPr>
      </w:pPr>
      <w:hyperlink w:anchor="_Toc495672083" w:history="1">
        <w:r w:rsidR="00EB6E27" w:rsidRPr="0000493C">
          <w:rPr>
            <w:rStyle w:val="Hyperlink"/>
            <w:noProof/>
          </w:rPr>
          <w:t>Solution 5: 360 data management solution</w:t>
        </w:r>
        <w:r w:rsidR="00EB6E27">
          <w:rPr>
            <w:noProof/>
            <w:webHidden/>
          </w:rPr>
          <w:tab/>
        </w:r>
        <w:r w:rsidR="00EB6E27">
          <w:rPr>
            <w:noProof/>
            <w:webHidden/>
          </w:rPr>
          <w:fldChar w:fldCharType="begin"/>
        </w:r>
        <w:r w:rsidR="00EB6E27">
          <w:rPr>
            <w:noProof/>
            <w:webHidden/>
          </w:rPr>
          <w:instrText xml:space="preserve"> PAGEREF _Toc495672083 \h </w:instrText>
        </w:r>
        <w:r w:rsidR="00EB6E27">
          <w:rPr>
            <w:noProof/>
            <w:webHidden/>
          </w:rPr>
        </w:r>
        <w:r w:rsidR="00EB6E27">
          <w:rPr>
            <w:noProof/>
            <w:webHidden/>
          </w:rPr>
          <w:fldChar w:fldCharType="separate"/>
        </w:r>
        <w:r w:rsidR="00EB6E27">
          <w:rPr>
            <w:noProof/>
            <w:webHidden/>
          </w:rPr>
          <w:t>5</w:t>
        </w:r>
        <w:r w:rsidR="00EB6E27">
          <w:rPr>
            <w:noProof/>
            <w:webHidden/>
          </w:rPr>
          <w:fldChar w:fldCharType="end"/>
        </w:r>
      </w:hyperlink>
    </w:p>
    <w:p w14:paraId="5D112B99" w14:textId="77777777" w:rsidR="00EB6E27" w:rsidRDefault="00214A4A">
      <w:pPr>
        <w:pStyle w:val="TOC2"/>
        <w:tabs>
          <w:tab w:val="right" w:leader="dot" w:pos="9350"/>
        </w:tabs>
        <w:rPr>
          <w:rFonts w:asciiTheme="minorHAnsi" w:hAnsiTheme="minorHAnsi"/>
          <w:noProof/>
          <w:color w:val="auto"/>
          <w:spacing w:val="0"/>
          <w:sz w:val="22"/>
          <w:szCs w:val="22"/>
        </w:rPr>
      </w:pPr>
      <w:hyperlink w:anchor="_Toc495672084" w:history="1">
        <w:r w:rsidR="00EB6E27" w:rsidRPr="0000493C">
          <w:rPr>
            <w:rStyle w:val="Hyperlink"/>
            <w:noProof/>
          </w:rPr>
          <w:t>Pricing Summary</w:t>
        </w:r>
        <w:r w:rsidR="00EB6E27">
          <w:rPr>
            <w:noProof/>
            <w:webHidden/>
          </w:rPr>
          <w:tab/>
        </w:r>
        <w:r w:rsidR="00EB6E27">
          <w:rPr>
            <w:noProof/>
            <w:webHidden/>
          </w:rPr>
          <w:fldChar w:fldCharType="begin"/>
        </w:r>
        <w:r w:rsidR="00EB6E27">
          <w:rPr>
            <w:noProof/>
            <w:webHidden/>
          </w:rPr>
          <w:instrText xml:space="preserve"> PAGEREF _Toc495672084 \h </w:instrText>
        </w:r>
        <w:r w:rsidR="00EB6E27">
          <w:rPr>
            <w:noProof/>
            <w:webHidden/>
          </w:rPr>
        </w:r>
        <w:r w:rsidR="00EB6E27">
          <w:rPr>
            <w:noProof/>
            <w:webHidden/>
          </w:rPr>
          <w:fldChar w:fldCharType="separate"/>
        </w:r>
        <w:r w:rsidR="00EB6E27">
          <w:rPr>
            <w:noProof/>
            <w:webHidden/>
          </w:rPr>
          <w:t>8</w:t>
        </w:r>
        <w:r w:rsidR="00EB6E27">
          <w:rPr>
            <w:noProof/>
            <w:webHidden/>
          </w:rPr>
          <w:fldChar w:fldCharType="end"/>
        </w:r>
      </w:hyperlink>
    </w:p>
    <w:p w14:paraId="76C283A4" w14:textId="77777777" w:rsidR="00EB6E27" w:rsidRDefault="00214A4A">
      <w:pPr>
        <w:pStyle w:val="TOC2"/>
        <w:tabs>
          <w:tab w:val="right" w:leader="dot" w:pos="9350"/>
        </w:tabs>
        <w:rPr>
          <w:rFonts w:asciiTheme="minorHAnsi" w:hAnsiTheme="minorHAnsi"/>
          <w:noProof/>
          <w:color w:val="auto"/>
          <w:spacing w:val="0"/>
          <w:sz w:val="22"/>
          <w:szCs w:val="22"/>
        </w:rPr>
      </w:pPr>
      <w:hyperlink w:anchor="_Toc495672085" w:history="1">
        <w:r w:rsidR="00EB6E27" w:rsidRPr="0000493C">
          <w:rPr>
            <w:rStyle w:val="Hyperlink"/>
            <w:noProof/>
          </w:rPr>
          <w:t>Solution Provider: Veritas Technologies</w:t>
        </w:r>
        <w:r w:rsidR="00EB6E27">
          <w:rPr>
            <w:noProof/>
            <w:webHidden/>
          </w:rPr>
          <w:tab/>
        </w:r>
        <w:r w:rsidR="00EB6E27">
          <w:rPr>
            <w:noProof/>
            <w:webHidden/>
          </w:rPr>
          <w:fldChar w:fldCharType="begin"/>
        </w:r>
        <w:r w:rsidR="00EB6E27">
          <w:rPr>
            <w:noProof/>
            <w:webHidden/>
          </w:rPr>
          <w:instrText xml:space="preserve"> PAGEREF _Toc495672085 \h </w:instrText>
        </w:r>
        <w:r w:rsidR="00EB6E27">
          <w:rPr>
            <w:noProof/>
            <w:webHidden/>
          </w:rPr>
        </w:r>
        <w:r w:rsidR="00EB6E27">
          <w:rPr>
            <w:noProof/>
            <w:webHidden/>
          </w:rPr>
          <w:fldChar w:fldCharType="separate"/>
        </w:r>
        <w:r w:rsidR="00EB6E27">
          <w:rPr>
            <w:noProof/>
            <w:webHidden/>
          </w:rPr>
          <w:t>11</w:t>
        </w:r>
        <w:r w:rsidR="00EB6E27">
          <w:rPr>
            <w:noProof/>
            <w:webHidden/>
          </w:rPr>
          <w:fldChar w:fldCharType="end"/>
        </w:r>
      </w:hyperlink>
    </w:p>
    <w:p w14:paraId="1F411C79" w14:textId="77777777" w:rsidR="00EB6E27" w:rsidRDefault="00214A4A">
      <w:pPr>
        <w:pStyle w:val="TOC1"/>
        <w:rPr>
          <w:rFonts w:asciiTheme="minorHAnsi" w:hAnsiTheme="minorHAnsi"/>
          <w:b w:val="0"/>
          <w:noProof/>
          <w:color w:val="auto"/>
          <w:spacing w:val="0"/>
          <w:sz w:val="22"/>
          <w:szCs w:val="22"/>
        </w:rPr>
      </w:pPr>
      <w:hyperlink w:anchor="_Toc495672086" w:history="1">
        <w:r w:rsidR="00EB6E27" w:rsidRPr="0000493C">
          <w:rPr>
            <w:rStyle w:val="Hyperlink"/>
            <w:noProof/>
          </w:rPr>
          <w:t>In Summary</w:t>
        </w:r>
        <w:r w:rsidR="00EB6E27">
          <w:rPr>
            <w:noProof/>
            <w:webHidden/>
          </w:rPr>
          <w:tab/>
        </w:r>
        <w:r w:rsidR="00EB6E27">
          <w:rPr>
            <w:noProof/>
            <w:webHidden/>
          </w:rPr>
          <w:fldChar w:fldCharType="begin"/>
        </w:r>
        <w:r w:rsidR="00EB6E27">
          <w:rPr>
            <w:noProof/>
            <w:webHidden/>
          </w:rPr>
          <w:instrText xml:space="preserve"> PAGEREF _Toc495672086 \h </w:instrText>
        </w:r>
        <w:r w:rsidR="00EB6E27">
          <w:rPr>
            <w:noProof/>
            <w:webHidden/>
          </w:rPr>
        </w:r>
        <w:r w:rsidR="00EB6E27">
          <w:rPr>
            <w:noProof/>
            <w:webHidden/>
          </w:rPr>
          <w:fldChar w:fldCharType="separate"/>
        </w:r>
        <w:r w:rsidR="00EB6E27">
          <w:rPr>
            <w:noProof/>
            <w:webHidden/>
          </w:rPr>
          <w:t>13</w:t>
        </w:r>
        <w:r w:rsidR="00EB6E27">
          <w:rPr>
            <w:noProof/>
            <w:webHidden/>
          </w:rPr>
          <w:fldChar w:fldCharType="end"/>
        </w:r>
      </w:hyperlink>
    </w:p>
    <w:p w14:paraId="1FEE0508" w14:textId="77777777" w:rsidR="00EB6E27" w:rsidRDefault="00214A4A">
      <w:pPr>
        <w:pStyle w:val="TOC1"/>
        <w:rPr>
          <w:rFonts w:asciiTheme="minorHAnsi" w:hAnsiTheme="minorHAnsi"/>
          <w:b w:val="0"/>
          <w:noProof/>
          <w:color w:val="auto"/>
          <w:spacing w:val="0"/>
          <w:sz w:val="22"/>
          <w:szCs w:val="22"/>
        </w:rPr>
      </w:pPr>
      <w:hyperlink w:anchor="_Toc495672087" w:history="1">
        <w:r w:rsidR="00EB6E27" w:rsidRPr="0000493C">
          <w:rPr>
            <w:rStyle w:val="Hyperlink"/>
            <w:noProof/>
          </w:rPr>
          <w:t>References</w:t>
        </w:r>
        <w:r w:rsidR="00EB6E27">
          <w:rPr>
            <w:noProof/>
            <w:webHidden/>
          </w:rPr>
          <w:tab/>
        </w:r>
        <w:r w:rsidR="00EB6E27">
          <w:rPr>
            <w:noProof/>
            <w:webHidden/>
          </w:rPr>
          <w:fldChar w:fldCharType="begin"/>
        </w:r>
        <w:r w:rsidR="00EB6E27">
          <w:rPr>
            <w:noProof/>
            <w:webHidden/>
          </w:rPr>
          <w:instrText xml:space="preserve"> PAGEREF _Toc495672087 \h </w:instrText>
        </w:r>
        <w:r w:rsidR="00EB6E27">
          <w:rPr>
            <w:noProof/>
            <w:webHidden/>
          </w:rPr>
        </w:r>
        <w:r w:rsidR="00EB6E27">
          <w:rPr>
            <w:noProof/>
            <w:webHidden/>
          </w:rPr>
          <w:fldChar w:fldCharType="separate"/>
        </w:r>
        <w:r w:rsidR="00EB6E27">
          <w:rPr>
            <w:noProof/>
            <w:webHidden/>
          </w:rPr>
          <w:t>14</w:t>
        </w:r>
        <w:r w:rsidR="00EB6E27">
          <w:rPr>
            <w:noProof/>
            <w:webHidden/>
          </w:rPr>
          <w:fldChar w:fldCharType="end"/>
        </w:r>
      </w:hyperlink>
    </w:p>
    <w:p w14:paraId="0943CACB" w14:textId="77777777" w:rsidR="00EB6E27" w:rsidRDefault="00214A4A">
      <w:pPr>
        <w:pStyle w:val="TOC1"/>
        <w:rPr>
          <w:rFonts w:asciiTheme="minorHAnsi" w:hAnsiTheme="minorHAnsi"/>
          <w:b w:val="0"/>
          <w:noProof/>
          <w:color w:val="auto"/>
          <w:spacing w:val="0"/>
          <w:sz w:val="22"/>
          <w:szCs w:val="22"/>
        </w:rPr>
      </w:pPr>
      <w:hyperlink w:anchor="_Toc495672088" w:history="1">
        <w:r w:rsidR="00EB6E27" w:rsidRPr="0000493C">
          <w:rPr>
            <w:rStyle w:val="Hyperlink"/>
            <w:noProof/>
          </w:rPr>
          <w:t>Appendix</w:t>
        </w:r>
        <w:r w:rsidR="00EB6E27">
          <w:rPr>
            <w:noProof/>
            <w:webHidden/>
          </w:rPr>
          <w:tab/>
        </w:r>
        <w:r w:rsidR="00EB6E27">
          <w:rPr>
            <w:noProof/>
            <w:webHidden/>
          </w:rPr>
          <w:fldChar w:fldCharType="begin"/>
        </w:r>
        <w:r w:rsidR="00EB6E27">
          <w:rPr>
            <w:noProof/>
            <w:webHidden/>
          </w:rPr>
          <w:instrText xml:space="preserve"> PAGEREF _Toc495672088 \h </w:instrText>
        </w:r>
        <w:r w:rsidR="00EB6E27">
          <w:rPr>
            <w:noProof/>
            <w:webHidden/>
          </w:rPr>
        </w:r>
        <w:r w:rsidR="00EB6E27">
          <w:rPr>
            <w:noProof/>
            <w:webHidden/>
          </w:rPr>
          <w:fldChar w:fldCharType="separate"/>
        </w:r>
        <w:r w:rsidR="00EB6E27">
          <w:rPr>
            <w:noProof/>
            <w:webHidden/>
          </w:rPr>
          <w:t>15</w:t>
        </w:r>
        <w:r w:rsidR="00EB6E27">
          <w:rPr>
            <w:noProof/>
            <w:webHidden/>
          </w:rPr>
          <w:fldChar w:fldCharType="end"/>
        </w:r>
      </w:hyperlink>
    </w:p>
    <w:p w14:paraId="0583A226" w14:textId="57963402" w:rsidR="006977C4" w:rsidRDefault="000333DB" w:rsidP="000333DB">
      <w:pPr>
        <w:pStyle w:val="TOC1"/>
        <w:rPr>
          <w:rFonts w:cstheme="minorHAnsi"/>
          <w:bCs/>
          <w:szCs w:val="20"/>
        </w:rPr>
      </w:pPr>
      <w:r>
        <w:fldChar w:fldCharType="end"/>
      </w:r>
      <w:r w:rsidR="00BB70D4">
        <w:fldChar w:fldCharType="begin"/>
      </w:r>
      <w:r w:rsidR="00BB70D4">
        <w:instrText xml:space="preserve"> TOC \o "1-3" \h \z \u </w:instrText>
      </w:r>
      <w:r w:rsidR="00BB70D4">
        <w:fldChar w:fldCharType="end"/>
      </w:r>
    </w:p>
    <w:p w14:paraId="25F03EE8" w14:textId="77777777" w:rsidR="00486609" w:rsidRDefault="00486609" w:rsidP="006977C4">
      <w:pPr>
        <w:pStyle w:val="BasicParagraph"/>
        <w:suppressAutoHyphens/>
        <w:rPr>
          <w:rFonts w:cstheme="minorHAnsi"/>
          <w:b/>
          <w:bCs/>
          <w:sz w:val="20"/>
          <w:szCs w:val="20"/>
        </w:rPr>
      </w:pPr>
    </w:p>
    <w:p w14:paraId="0CAA1F7A" w14:textId="77777777" w:rsidR="00486609" w:rsidRPr="00486609" w:rsidRDefault="00486609" w:rsidP="00486609"/>
    <w:p w14:paraId="758652F3" w14:textId="77777777" w:rsidR="00486609" w:rsidRPr="00486609" w:rsidRDefault="00486609" w:rsidP="00486609"/>
    <w:p w14:paraId="3D2926FE" w14:textId="77777777" w:rsidR="00486609" w:rsidRPr="00486609" w:rsidRDefault="00486609" w:rsidP="00486609"/>
    <w:p w14:paraId="6EC9BBB5" w14:textId="77777777" w:rsidR="00486609" w:rsidRPr="00486609" w:rsidRDefault="00486609" w:rsidP="00486609"/>
    <w:p w14:paraId="4C32FC00" w14:textId="77777777" w:rsidR="00486609" w:rsidRPr="00486609" w:rsidRDefault="00486609" w:rsidP="00486609"/>
    <w:p w14:paraId="5AFA5F8B" w14:textId="77777777" w:rsidR="00486609" w:rsidRDefault="00486609" w:rsidP="00486609"/>
    <w:p w14:paraId="523045A4" w14:textId="77777777" w:rsidR="00486609" w:rsidRDefault="00486609" w:rsidP="00486609"/>
    <w:p w14:paraId="20EC7EDE" w14:textId="77777777" w:rsidR="006977C4" w:rsidRPr="00486609" w:rsidRDefault="006977C4" w:rsidP="00486609">
      <w:pPr>
        <w:sectPr w:rsidR="006977C4" w:rsidRPr="00486609" w:rsidSect="002A0BBF">
          <w:headerReference w:type="default" r:id="rId14"/>
          <w:footerReference w:type="default" r:id="rId15"/>
          <w:pgSz w:w="12240" w:h="15840"/>
          <w:pgMar w:top="1440" w:right="1440" w:bottom="1440" w:left="1440" w:header="720" w:footer="720" w:gutter="0"/>
          <w:pgNumType w:fmt="lowerRoman" w:start="1"/>
          <w:cols w:space="720"/>
          <w:docGrid w:linePitch="360"/>
        </w:sectPr>
      </w:pPr>
    </w:p>
    <w:p w14:paraId="2BCBDFC5" w14:textId="4FA1DB73" w:rsidR="006977C4" w:rsidRDefault="006977C4" w:rsidP="006977C4">
      <w:pPr>
        <w:pStyle w:val="Heading1"/>
      </w:pPr>
      <w:bookmarkStart w:id="1" w:name="_Toc457909390"/>
      <w:bookmarkStart w:id="2" w:name="_Toc495672077"/>
      <w:r w:rsidRPr="006977C4">
        <w:lastRenderedPageBreak/>
        <w:t>Executive Summary</w:t>
      </w:r>
      <w:bookmarkEnd w:id="1"/>
      <w:bookmarkEnd w:id="2"/>
    </w:p>
    <w:p w14:paraId="20F010A5" w14:textId="11324D7E" w:rsidR="00685BF5" w:rsidRDefault="00685BF5" w:rsidP="00FF166B">
      <w:pPr>
        <w:pStyle w:val="BasicParagraph"/>
        <w:suppressAutoHyphens/>
        <w:spacing w:line="240" w:lineRule="auto"/>
        <w:rPr>
          <w:rFonts w:ascii="Arial" w:eastAsiaTheme="minorEastAsia" w:hAnsi="Arial" w:cs="Lato-Regular"/>
          <w:color w:val="404041"/>
          <w:spacing w:val="5"/>
          <w:szCs w:val="19"/>
        </w:rPr>
      </w:pPr>
      <w:r w:rsidRPr="00FF166B">
        <w:rPr>
          <w:rFonts w:ascii="Arial" w:eastAsiaTheme="minorEastAsia" w:hAnsi="Arial" w:cs="Lato-Regular"/>
          <w:color w:val="404041"/>
          <w:spacing w:val="5"/>
          <w:szCs w:val="19"/>
        </w:rPr>
        <w:t xml:space="preserve">Agencies are continually being asked to do more with less yet be innovative, modernize legacy systems and move their IT infrastructure and data to the cloud. OFPP and GSA’s category management guidance will direct the agencies towards maximizing the technology spend and selecting </w:t>
      </w:r>
      <w:r w:rsidR="00B0447B">
        <w:rPr>
          <w:rFonts w:ascii="Arial" w:eastAsiaTheme="minorEastAsia" w:hAnsi="Arial" w:cs="Lato-Regular"/>
          <w:color w:val="404041"/>
          <w:spacing w:val="5"/>
          <w:szCs w:val="19"/>
        </w:rPr>
        <w:t xml:space="preserve">market leading </w:t>
      </w:r>
      <w:r w:rsidRPr="00FF166B">
        <w:rPr>
          <w:rFonts w:ascii="Arial" w:eastAsiaTheme="minorEastAsia" w:hAnsi="Arial" w:cs="Lato-Regular"/>
          <w:color w:val="404041"/>
          <w:spacing w:val="5"/>
          <w:szCs w:val="19"/>
        </w:rPr>
        <w:t xml:space="preserve">vendors at the best price. To further </w:t>
      </w:r>
      <w:r w:rsidR="00B0447B">
        <w:rPr>
          <w:rFonts w:ascii="Arial" w:eastAsiaTheme="minorEastAsia" w:hAnsi="Arial" w:cs="Lato-Regular"/>
          <w:color w:val="404041"/>
          <w:spacing w:val="5"/>
          <w:szCs w:val="19"/>
        </w:rPr>
        <w:t xml:space="preserve">optimize </w:t>
      </w:r>
      <w:r w:rsidRPr="00FF166B">
        <w:rPr>
          <w:rFonts w:ascii="Arial" w:eastAsiaTheme="minorEastAsia" w:hAnsi="Arial" w:cs="Lato-Regular"/>
          <w:color w:val="404041"/>
          <w:spacing w:val="5"/>
          <w:szCs w:val="19"/>
        </w:rPr>
        <w:t xml:space="preserve">the technology spend across agencies, OMB and OFPP are recommending cross-agency shared services as a means of maximizing taxpayer dollars and IT investments for similar agency services. The shared services model will also provide more of a consumption-based model of buying services for the agencies as opposed to a perpetual license model which primarily exists today in software procurement.   </w:t>
      </w:r>
    </w:p>
    <w:p w14:paraId="30FC363B" w14:textId="77777777" w:rsidR="00FF166B" w:rsidRPr="00FF166B" w:rsidRDefault="00FF166B" w:rsidP="00FF166B">
      <w:pPr>
        <w:pStyle w:val="BasicParagraph"/>
        <w:suppressAutoHyphens/>
        <w:spacing w:line="240" w:lineRule="auto"/>
        <w:rPr>
          <w:rFonts w:ascii="Arial" w:eastAsiaTheme="minorEastAsia" w:hAnsi="Arial" w:cs="Lato-Regular"/>
          <w:color w:val="404041"/>
          <w:spacing w:val="5"/>
          <w:szCs w:val="19"/>
        </w:rPr>
      </w:pPr>
    </w:p>
    <w:p w14:paraId="34BB3DB8" w14:textId="51D38CE6" w:rsidR="00685BF5" w:rsidRDefault="00685BF5" w:rsidP="00FF166B">
      <w:pPr>
        <w:pStyle w:val="BasicParagraph"/>
        <w:suppressAutoHyphens/>
        <w:spacing w:line="240" w:lineRule="auto"/>
        <w:rPr>
          <w:rFonts w:ascii="Arial" w:eastAsiaTheme="minorEastAsia" w:hAnsi="Arial" w:cs="Lato-Regular"/>
          <w:color w:val="404041"/>
          <w:spacing w:val="5"/>
          <w:szCs w:val="19"/>
        </w:rPr>
      </w:pPr>
      <w:r w:rsidRPr="00FF166B">
        <w:rPr>
          <w:rFonts w:ascii="Arial" w:eastAsiaTheme="minorEastAsia" w:hAnsi="Arial" w:cs="Lato-Regular"/>
          <w:color w:val="404041"/>
          <w:spacing w:val="5"/>
          <w:szCs w:val="19"/>
        </w:rPr>
        <w:t xml:space="preserve">Veritas would like to assist GSA and its agency customers in streamlining their acquisition of information management products and services by using an enterprise licensing agreement (ELA), developed in collaboration with GSA. The agreement provides the buyer with pre-vetted and easy access to Veritas software </w:t>
      </w:r>
      <w:r w:rsidR="00B0447B">
        <w:rPr>
          <w:rFonts w:ascii="Arial" w:eastAsiaTheme="minorEastAsia" w:hAnsi="Arial" w:cs="Lato-Regular"/>
          <w:color w:val="404041"/>
          <w:spacing w:val="5"/>
          <w:szCs w:val="19"/>
        </w:rPr>
        <w:t>capability</w:t>
      </w:r>
      <w:r w:rsidRPr="00FF166B">
        <w:rPr>
          <w:rFonts w:ascii="Arial" w:eastAsiaTheme="minorEastAsia" w:hAnsi="Arial" w:cs="Lato-Regular"/>
          <w:color w:val="404041"/>
          <w:spacing w:val="5"/>
          <w:szCs w:val="19"/>
        </w:rPr>
        <w:t xml:space="preserve"> that will provide scalable and secure information management to the agency. Additionally, the modification will assist the agency in its asset management of software spend and licensing, ensure consistency in pricing, and allow for more efficient budgeting throughout the program lifecycle.  </w:t>
      </w:r>
    </w:p>
    <w:p w14:paraId="51CE0EF1" w14:textId="77777777" w:rsidR="00FF166B" w:rsidRPr="00FF166B" w:rsidRDefault="00FF166B" w:rsidP="00FF166B">
      <w:pPr>
        <w:pStyle w:val="BasicParagraph"/>
        <w:suppressAutoHyphens/>
        <w:spacing w:line="240" w:lineRule="auto"/>
        <w:rPr>
          <w:rFonts w:ascii="Arial" w:eastAsiaTheme="minorEastAsia" w:hAnsi="Arial" w:cs="Lato-Regular"/>
          <w:color w:val="404041"/>
          <w:spacing w:val="5"/>
          <w:szCs w:val="19"/>
        </w:rPr>
      </w:pPr>
    </w:p>
    <w:p w14:paraId="692027C3" w14:textId="533309D0" w:rsidR="00FF166B" w:rsidRDefault="002A7B8B" w:rsidP="00FF166B">
      <w:pPr>
        <w:pStyle w:val="BasicParagraph"/>
        <w:suppressAutoHyphens/>
        <w:spacing w:line="240" w:lineRule="auto"/>
        <w:rPr>
          <w:rFonts w:ascii="Arial" w:eastAsiaTheme="minorEastAsia" w:hAnsi="Arial" w:cs="Lato-Regular"/>
          <w:color w:val="404041"/>
          <w:spacing w:val="5"/>
          <w:szCs w:val="19"/>
        </w:rPr>
      </w:pPr>
      <w:r w:rsidRPr="002A7B8B">
        <w:rPr>
          <w:rFonts w:ascii="Arial" w:eastAsiaTheme="minorEastAsia" w:hAnsi="Arial" w:cs="Lato-Regular"/>
          <w:color w:val="404041"/>
          <w:spacing w:val="5"/>
          <w:szCs w:val="19"/>
        </w:rPr>
        <w:t>Veritas Technologies are leveraged by our customers to assist in meeting federal policy mandates and initiatives including the following:</w:t>
      </w:r>
    </w:p>
    <w:p w14:paraId="3AB48169" w14:textId="77777777" w:rsidR="002A7B8B" w:rsidRPr="00FF166B" w:rsidRDefault="002A7B8B" w:rsidP="00FF166B">
      <w:pPr>
        <w:pStyle w:val="BasicParagraph"/>
        <w:suppressAutoHyphens/>
        <w:spacing w:line="240" w:lineRule="auto"/>
        <w:rPr>
          <w:rFonts w:ascii="Arial" w:eastAsiaTheme="minorEastAsia" w:hAnsi="Arial" w:cs="Lato-Regular"/>
          <w:color w:val="404041"/>
          <w:spacing w:val="5"/>
          <w:szCs w:val="19"/>
        </w:rPr>
      </w:pPr>
    </w:p>
    <w:p w14:paraId="1C1E6C73" w14:textId="77777777" w:rsidR="00685BF5" w:rsidRPr="00FF166B" w:rsidRDefault="00685BF5" w:rsidP="00953DDF">
      <w:pPr>
        <w:pStyle w:val="ListParagraph"/>
        <w:numPr>
          <w:ilvl w:val="0"/>
          <w:numId w:val="4"/>
        </w:numPr>
        <w:tabs>
          <w:tab w:val="clear" w:pos="720"/>
        </w:tabs>
        <w:autoSpaceDE w:val="0"/>
        <w:autoSpaceDN w:val="0"/>
        <w:adjustRightInd w:val="0"/>
        <w:spacing w:line="240" w:lineRule="auto"/>
        <w:contextualSpacing w:val="0"/>
        <w:rPr>
          <w:rFonts w:eastAsiaTheme="minorHAnsi" w:cs="Arial"/>
          <w:color w:val="404041"/>
        </w:rPr>
      </w:pPr>
      <w:r w:rsidRPr="00FF166B">
        <w:rPr>
          <w:rFonts w:eastAsiaTheme="minorHAnsi" w:cs="Arial"/>
          <w:color w:val="404041"/>
        </w:rPr>
        <w:t xml:space="preserve">Data Center Optimization Initiative (DCOI) </w:t>
      </w:r>
    </w:p>
    <w:p w14:paraId="56334780" w14:textId="4E64FCBC" w:rsidR="00685BF5" w:rsidRPr="00FF166B" w:rsidRDefault="00685BF5" w:rsidP="00953DDF">
      <w:pPr>
        <w:pStyle w:val="ListParagraph"/>
        <w:numPr>
          <w:ilvl w:val="0"/>
          <w:numId w:val="4"/>
        </w:numPr>
        <w:tabs>
          <w:tab w:val="clear" w:pos="720"/>
        </w:tabs>
        <w:autoSpaceDE w:val="0"/>
        <w:autoSpaceDN w:val="0"/>
        <w:adjustRightInd w:val="0"/>
        <w:spacing w:line="240" w:lineRule="auto"/>
        <w:contextualSpacing w:val="0"/>
        <w:rPr>
          <w:rFonts w:eastAsiaTheme="minorHAnsi" w:cs="Arial"/>
          <w:color w:val="404041"/>
        </w:rPr>
      </w:pPr>
      <w:r w:rsidRPr="00FF166B">
        <w:rPr>
          <w:rFonts w:eastAsiaTheme="minorHAnsi" w:cs="Arial"/>
          <w:color w:val="404041"/>
        </w:rPr>
        <w:t xml:space="preserve">Managing Government Records </w:t>
      </w:r>
      <w:r w:rsidR="008C3047">
        <w:rPr>
          <w:rFonts w:eastAsiaTheme="minorHAnsi" w:cs="Arial"/>
          <w:color w:val="404041"/>
        </w:rPr>
        <w:t xml:space="preserve">Directive </w:t>
      </w:r>
    </w:p>
    <w:p w14:paraId="084ADD88" w14:textId="77777777" w:rsidR="00685BF5" w:rsidRPr="00FF166B" w:rsidRDefault="00685BF5" w:rsidP="00953DDF">
      <w:pPr>
        <w:pStyle w:val="ListParagraph"/>
        <w:numPr>
          <w:ilvl w:val="0"/>
          <w:numId w:val="4"/>
        </w:numPr>
        <w:tabs>
          <w:tab w:val="clear" w:pos="720"/>
        </w:tabs>
        <w:autoSpaceDE w:val="0"/>
        <w:autoSpaceDN w:val="0"/>
        <w:adjustRightInd w:val="0"/>
        <w:spacing w:line="240" w:lineRule="auto"/>
        <w:contextualSpacing w:val="0"/>
        <w:rPr>
          <w:rFonts w:eastAsiaTheme="minorHAnsi" w:cs="Arial"/>
          <w:color w:val="404041"/>
        </w:rPr>
      </w:pPr>
      <w:r w:rsidRPr="00FF166B">
        <w:rPr>
          <w:rFonts w:eastAsiaTheme="minorHAnsi" w:cs="Arial"/>
          <w:color w:val="404041"/>
        </w:rPr>
        <w:t xml:space="preserve">FOIA Improvement Act of 2016 </w:t>
      </w:r>
    </w:p>
    <w:p w14:paraId="3B2170B1" w14:textId="77777777" w:rsidR="00685BF5" w:rsidRPr="00FF166B" w:rsidRDefault="00685BF5" w:rsidP="00953DDF">
      <w:pPr>
        <w:pStyle w:val="ListParagraph"/>
        <w:numPr>
          <w:ilvl w:val="0"/>
          <w:numId w:val="4"/>
        </w:numPr>
        <w:tabs>
          <w:tab w:val="clear" w:pos="720"/>
        </w:tabs>
        <w:autoSpaceDE w:val="0"/>
        <w:autoSpaceDN w:val="0"/>
        <w:adjustRightInd w:val="0"/>
        <w:spacing w:line="240" w:lineRule="auto"/>
        <w:contextualSpacing w:val="0"/>
        <w:rPr>
          <w:rFonts w:eastAsiaTheme="minorHAnsi" w:cs="Arial"/>
          <w:color w:val="404041"/>
        </w:rPr>
      </w:pPr>
      <w:r w:rsidRPr="00FF166B">
        <w:rPr>
          <w:rFonts w:eastAsiaTheme="minorHAnsi" w:cs="Arial"/>
          <w:color w:val="404041"/>
        </w:rPr>
        <w:t>Cloud Migration, Management, &amp; High Availability</w:t>
      </w:r>
    </w:p>
    <w:p w14:paraId="0CECF851" w14:textId="77777777" w:rsidR="00685BF5" w:rsidRPr="00FF166B" w:rsidRDefault="00685BF5" w:rsidP="00953DDF">
      <w:pPr>
        <w:pStyle w:val="ListParagraph"/>
        <w:numPr>
          <w:ilvl w:val="0"/>
          <w:numId w:val="4"/>
        </w:numPr>
        <w:tabs>
          <w:tab w:val="clear" w:pos="720"/>
        </w:tabs>
        <w:autoSpaceDE w:val="0"/>
        <w:autoSpaceDN w:val="0"/>
        <w:adjustRightInd w:val="0"/>
        <w:spacing w:line="240" w:lineRule="auto"/>
        <w:contextualSpacing w:val="0"/>
        <w:rPr>
          <w:rFonts w:eastAsiaTheme="minorHAnsi" w:cs="Arial"/>
          <w:color w:val="404041"/>
        </w:rPr>
      </w:pPr>
      <w:r w:rsidRPr="00FF166B">
        <w:rPr>
          <w:rFonts w:eastAsiaTheme="minorHAnsi" w:cs="Arial"/>
          <w:color w:val="404041"/>
        </w:rPr>
        <w:t>Disaster Recovery / COOP (RTO, RPO)</w:t>
      </w:r>
    </w:p>
    <w:p w14:paraId="6144B686" w14:textId="517724D7" w:rsidR="00B0447B" w:rsidRPr="00990927" w:rsidRDefault="00685BF5" w:rsidP="00B0447B">
      <w:pPr>
        <w:pStyle w:val="ListParagraph"/>
        <w:numPr>
          <w:ilvl w:val="0"/>
          <w:numId w:val="4"/>
        </w:numPr>
        <w:tabs>
          <w:tab w:val="clear" w:pos="720"/>
        </w:tabs>
        <w:autoSpaceDE w:val="0"/>
        <w:autoSpaceDN w:val="0"/>
        <w:adjustRightInd w:val="0"/>
        <w:spacing w:line="240" w:lineRule="auto"/>
        <w:contextualSpacing w:val="0"/>
        <w:rPr>
          <w:rFonts w:eastAsiaTheme="minorHAnsi" w:cs="Arial"/>
          <w:color w:val="404041"/>
        </w:rPr>
      </w:pPr>
      <w:r w:rsidRPr="00FF166B">
        <w:rPr>
          <w:rFonts w:eastAsiaTheme="minorHAnsi" w:cs="Arial"/>
          <w:color w:val="404041"/>
        </w:rPr>
        <w:t>Big Data / Open Data / DATA Act</w:t>
      </w:r>
    </w:p>
    <w:p w14:paraId="304B0BE6" w14:textId="77777777" w:rsidR="00685BF5" w:rsidRPr="00FF166B" w:rsidRDefault="00685BF5" w:rsidP="00953DDF">
      <w:pPr>
        <w:pStyle w:val="ListParagraph"/>
        <w:numPr>
          <w:ilvl w:val="0"/>
          <w:numId w:val="4"/>
        </w:numPr>
        <w:tabs>
          <w:tab w:val="clear" w:pos="720"/>
        </w:tabs>
        <w:autoSpaceDE w:val="0"/>
        <w:autoSpaceDN w:val="0"/>
        <w:adjustRightInd w:val="0"/>
        <w:spacing w:line="240" w:lineRule="auto"/>
        <w:contextualSpacing w:val="0"/>
        <w:rPr>
          <w:rFonts w:eastAsiaTheme="minorHAnsi" w:cs="Arial"/>
          <w:color w:val="404041"/>
        </w:rPr>
      </w:pPr>
      <w:r w:rsidRPr="00FF166B">
        <w:rPr>
          <w:rFonts w:eastAsiaTheme="minorHAnsi" w:cs="Arial"/>
          <w:color w:val="404041"/>
        </w:rPr>
        <w:t>FOIA Requests / Congressional Inquiries</w:t>
      </w:r>
    </w:p>
    <w:p w14:paraId="0865A3FB" w14:textId="4E529EC8" w:rsidR="00685BF5" w:rsidRDefault="002A7B8B" w:rsidP="00953DDF">
      <w:pPr>
        <w:pStyle w:val="ListParagraph"/>
        <w:numPr>
          <w:ilvl w:val="0"/>
          <w:numId w:val="4"/>
        </w:numPr>
        <w:tabs>
          <w:tab w:val="clear" w:pos="720"/>
        </w:tabs>
        <w:autoSpaceDE w:val="0"/>
        <w:autoSpaceDN w:val="0"/>
        <w:adjustRightInd w:val="0"/>
        <w:spacing w:line="240" w:lineRule="auto"/>
        <w:contextualSpacing w:val="0"/>
        <w:rPr>
          <w:rFonts w:eastAsiaTheme="minorHAnsi" w:cs="Arial"/>
          <w:color w:val="404041"/>
        </w:rPr>
      </w:pPr>
      <w:r>
        <w:rPr>
          <w:rFonts w:eastAsiaTheme="minorHAnsi" w:cs="Arial"/>
          <w:color w:val="404041"/>
        </w:rPr>
        <w:t xml:space="preserve">Data and </w:t>
      </w:r>
      <w:r w:rsidR="00685BF5" w:rsidRPr="00FF166B">
        <w:rPr>
          <w:rFonts w:eastAsiaTheme="minorHAnsi" w:cs="Arial"/>
          <w:color w:val="404041"/>
        </w:rPr>
        <w:t>Information Governance</w:t>
      </w:r>
    </w:p>
    <w:p w14:paraId="52A24024" w14:textId="46B207E4" w:rsidR="00B0447B" w:rsidRDefault="00B0447B" w:rsidP="00953DDF">
      <w:pPr>
        <w:pStyle w:val="ListParagraph"/>
        <w:numPr>
          <w:ilvl w:val="0"/>
          <w:numId w:val="4"/>
        </w:numPr>
        <w:tabs>
          <w:tab w:val="clear" w:pos="720"/>
        </w:tabs>
        <w:autoSpaceDE w:val="0"/>
        <w:autoSpaceDN w:val="0"/>
        <w:adjustRightInd w:val="0"/>
        <w:spacing w:line="240" w:lineRule="auto"/>
        <w:contextualSpacing w:val="0"/>
        <w:rPr>
          <w:rFonts w:eastAsiaTheme="minorHAnsi" w:cs="Arial"/>
          <w:color w:val="404041"/>
        </w:rPr>
      </w:pPr>
      <w:r>
        <w:rPr>
          <w:rFonts w:eastAsiaTheme="minorHAnsi" w:cs="Arial"/>
          <w:color w:val="404041"/>
        </w:rPr>
        <w:t>FITARA</w:t>
      </w:r>
    </w:p>
    <w:p w14:paraId="36E58660" w14:textId="1E4F95A5" w:rsidR="00B0447B" w:rsidRDefault="00B0447B" w:rsidP="00953DDF">
      <w:pPr>
        <w:pStyle w:val="ListParagraph"/>
        <w:numPr>
          <w:ilvl w:val="0"/>
          <w:numId w:val="4"/>
        </w:numPr>
        <w:tabs>
          <w:tab w:val="clear" w:pos="720"/>
        </w:tabs>
        <w:autoSpaceDE w:val="0"/>
        <w:autoSpaceDN w:val="0"/>
        <w:adjustRightInd w:val="0"/>
        <w:spacing w:line="240" w:lineRule="auto"/>
        <w:contextualSpacing w:val="0"/>
        <w:rPr>
          <w:rFonts w:eastAsiaTheme="minorHAnsi" w:cs="Arial"/>
          <w:color w:val="404041"/>
        </w:rPr>
      </w:pPr>
      <w:r>
        <w:rPr>
          <w:rFonts w:eastAsiaTheme="minorHAnsi" w:cs="Arial"/>
          <w:color w:val="404041"/>
        </w:rPr>
        <w:t>OMB Software Memo</w:t>
      </w:r>
    </w:p>
    <w:p w14:paraId="0E0B0053" w14:textId="77777777" w:rsidR="00FF166B" w:rsidRPr="00C5708E" w:rsidRDefault="00FF166B" w:rsidP="00C5708E">
      <w:pPr>
        <w:pStyle w:val="BasicParagraph"/>
        <w:suppressAutoHyphens/>
        <w:spacing w:line="240" w:lineRule="auto"/>
        <w:rPr>
          <w:rFonts w:ascii="Arial" w:eastAsiaTheme="minorEastAsia" w:hAnsi="Arial" w:cs="Lato-Regular"/>
          <w:color w:val="404041"/>
          <w:spacing w:val="5"/>
          <w:szCs w:val="19"/>
        </w:rPr>
      </w:pPr>
    </w:p>
    <w:p w14:paraId="3050A4F2" w14:textId="77777777" w:rsidR="00C5708E" w:rsidRPr="00C5708E" w:rsidRDefault="00C5708E" w:rsidP="00C5708E">
      <w:pPr>
        <w:pStyle w:val="BasicParagraph"/>
        <w:suppressAutoHyphens/>
        <w:spacing w:line="240" w:lineRule="auto"/>
        <w:rPr>
          <w:rFonts w:ascii="Arial" w:eastAsiaTheme="minorEastAsia" w:hAnsi="Arial" w:cs="Lato-Regular"/>
          <w:color w:val="404041"/>
          <w:spacing w:val="5"/>
          <w:szCs w:val="19"/>
        </w:rPr>
      </w:pPr>
      <w:r w:rsidRPr="00C5708E">
        <w:rPr>
          <w:rFonts w:ascii="Arial" w:eastAsiaTheme="minorEastAsia" w:hAnsi="Arial" w:cs="Lato-Regular"/>
          <w:color w:val="404041"/>
          <w:spacing w:val="5"/>
          <w:szCs w:val="19"/>
        </w:rPr>
        <w:t>As the industry leader in Information Management technologies, Veritas brings the following expertise to the Federal government:</w:t>
      </w:r>
    </w:p>
    <w:p w14:paraId="2EC61771" w14:textId="77777777" w:rsidR="00C5708E" w:rsidRPr="00C5708E" w:rsidRDefault="00C5708E" w:rsidP="00C5708E">
      <w:pPr>
        <w:autoSpaceDE w:val="0"/>
        <w:autoSpaceDN w:val="0"/>
        <w:adjustRightInd w:val="0"/>
        <w:spacing w:before="40" w:line="240" w:lineRule="auto"/>
        <w:rPr>
          <w:rFonts w:eastAsiaTheme="minorHAnsi" w:cs="Arial"/>
          <w:color w:val="404041"/>
        </w:rPr>
      </w:pPr>
    </w:p>
    <w:p w14:paraId="20D4AC96" w14:textId="77777777" w:rsidR="00C5708E" w:rsidRPr="00F51E86" w:rsidRDefault="00C5708E" w:rsidP="00757050">
      <w:pPr>
        <w:autoSpaceDE w:val="0"/>
        <w:autoSpaceDN w:val="0"/>
        <w:adjustRightInd w:val="0"/>
        <w:spacing w:before="40" w:line="240" w:lineRule="auto"/>
        <w:jc w:val="center"/>
        <w:rPr>
          <w:rFonts w:asciiTheme="minorHAnsi" w:hAnsiTheme="minorHAnsi"/>
        </w:rPr>
      </w:pPr>
      <w:r w:rsidRPr="00C5708E">
        <w:rPr>
          <w:rFonts w:eastAsiaTheme="minorHAnsi" w:cs="Arial"/>
          <w:noProof/>
          <w:color w:val="404041"/>
        </w:rPr>
        <w:drawing>
          <wp:inline distT="0" distB="0" distL="0" distR="0" wp14:anchorId="4F140FF4" wp14:editId="4FB4DE61">
            <wp:extent cx="5849457" cy="2620069"/>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9457" cy="2620069"/>
                    </a:xfrm>
                    <a:prstGeom prst="rect">
                      <a:avLst/>
                    </a:prstGeom>
                    <a:noFill/>
                    <a:ln>
                      <a:noFill/>
                    </a:ln>
                  </pic:spPr>
                </pic:pic>
              </a:graphicData>
            </a:graphic>
          </wp:inline>
        </w:drawing>
      </w:r>
    </w:p>
    <w:p w14:paraId="276D0A68" w14:textId="77777777" w:rsidR="00757050" w:rsidRDefault="00757050" w:rsidP="00C5708E">
      <w:pPr>
        <w:pStyle w:val="BasicParagraph"/>
        <w:suppressAutoHyphens/>
        <w:spacing w:line="240" w:lineRule="auto"/>
        <w:rPr>
          <w:rFonts w:ascii="Arial" w:eastAsiaTheme="minorEastAsia" w:hAnsi="Arial" w:cs="Lato-Regular"/>
          <w:color w:val="404041"/>
          <w:spacing w:val="5"/>
          <w:szCs w:val="19"/>
        </w:rPr>
      </w:pPr>
    </w:p>
    <w:p w14:paraId="29BC3CE3" w14:textId="77777777" w:rsidR="0021504F" w:rsidRDefault="0021504F" w:rsidP="00C5708E">
      <w:pPr>
        <w:pStyle w:val="BasicParagraph"/>
        <w:suppressAutoHyphens/>
        <w:spacing w:line="240" w:lineRule="auto"/>
        <w:rPr>
          <w:rFonts w:ascii="Arial" w:eastAsiaTheme="minorEastAsia" w:hAnsi="Arial" w:cs="Lato-Regular"/>
          <w:color w:val="404041"/>
          <w:spacing w:val="5"/>
          <w:szCs w:val="19"/>
        </w:rPr>
      </w:pPr>
    </w:p>
    <w:p w14:paraId="1D3501D0" w14:textId="77777777" w:rsidR="00757050" w:rsidRDefault="00757050" w:rsidP="00C5708E">
      <w:pPr>
        <w:pStyle w:val="BasicParagraph"/>
        <w:suppressAutoHyphens/>
        <w:spacing w:line="240" w:lineRule="auto"/>
        <w:rPr>
          <w:rFonts w:ascii="Arial" w:eastAsiaTheme="minorEastAsia" w:hAnsi="Arial" w:cs="Lato-Regular"/>
          <w:color w:val="404041"/>
          <w:spacing w:val="5"/>
          <w:szCs w:val="19"/>
        </w:rPr>
      </w:pPr>
    </w:p>
    <w:p w14:paraId="19EDB3B6" w14:textId="77777777" w:rsidR="00C5708E" w:rsidRDefault="00C5708E" w:rsidP="00C5708E">
      <w:pPr>
        <w:pStyle w:val="BasicParagraph"/>
        <w:suppressAutoHyphens/>
        <w:spacing w:line="240" w:lineRule="auto"/>
        <w:rPr>
          <w:rFonts w:ascii="Arial" w:eastAsiaTheme="minorEastAsia" w:hAnsi="Arial" w:cs="Lato-Regular"/>
          <w:color w:val="404041"/>
          <w:spacing w:val="5"/>
          <w:szCs w:val="19"/>
        </w:rPr>
      </w:pPr>
      <w:r w:rsidRPr="00C5708E">
        <w:rPr>
          <w:rFonts w:ascii="Arial" w:eastAsiaTheme="minorEastAsia" w:hAnsi="Arial" w:cs="Lato-Regular"/>
          <w:color w:val="404041"/>
          <w:spacing w:val="5"/>
          <w:szCs w:val="19"/>
        </w:rPr>
        <w:t>The Federal government leverages Veritas Technologies to provide the following benefits to their mission requirements:</w:t>
      </w:r>
    </w:p>
    <w:p w14:paraId="15934DB9" w14:textId="77777777" w:rsidR="00757050" w:rsidRDefault="00757050" w:rsidP="00C5708E">
      <w:pPr>
        <w:pStyle w:val="BasicParagraph"/>
        <w:suppressAutoHyphens/>
        <w:spacing w:line="240" w:lineRule="auto"/>
        <w:rPr>
          <w:rFonts w:ascii="Arial" w:eastAsiaTheme="minorEastAsia" w:hAnsi="Arial" w:cs="Lato-Regular"/>
          <w:color w:val="404041"/>
          <w:spacing w:val="5"/>
          <w:szCs w:val="19"/>
        </w:rPr>
      </w:pPr>
    </w:p>
    <w:p w14:paraId="15A05E51" w14:textId="77777777" w:rsidR="002A7B8B" w:rsidRPr="00C5708E" w:rsidRDefault="002A7B8B" w:rsidP="002A7B8B">
      <w:pPr>
        <w:pStyle w:val="BasicParagraph"/>
        <w:numPr>
          <w:ilvl w:val="0"/>
          <w:numId w:val="6"/>
        </w:numPr>
        <w:suppressAutoHyphens/>
        <w:spacing w:line="240" w:lineRule="auto"/>
        <w:rPr>
          <w:rFonts w:ascii="Arial" w:eastAsiaTheme="minorEastAsia" w:hAnsi="Arial" w:cs="Lato-Regular"/>
          <w:b/>
          <w:color w:val="404041"/>
          <w:spacing w:val="5"/>
          <w:szCs w:val="19"/>
        </w:rPr>
      </w:pPr>
      <w:r w:rsidRPr="00C5708E">
        <w:rPr>
          <w:rFonts w:ascii="Arial" w:eastAsiaTheme="minorEastAsia" w:hAnsi="Arial" w:cs="Lato-Regular"/>
          <w:b/>
          <w:color w:val="404041"/>
          <w:spacing w:val="5"/>
          <w:szCs w:val="19"/>
        </w:rPr>
        <w:t>Unprecedented Visibility and Control</w:t>
      </w:r>
    </w:p>
    <w:p w14:paraId="444F0781" w14:textId="77777777" w:rsidR="002A7B8B" w:rsidRPr="00C5708E" w:rsidRDefault="002A7B8B" w:rsidP="002A7B8B">
      <w:pPr>
        <w:pStyle w:val="BasicParagraph"/>
        <w:widowControl w:val="0"/>
        <w:numPr>
          <w:ilvl w:val="0"/>
          <w:numId w:val="1"/>
        </w:numPr>
        <w:suppressAutoHyphens/>
        <w:spacing w:line="240" w:lineRule="auto"/>
        <w:ind w:left="1440"/>
        <w:rPr>
          <w:rFonts w:ascii="Arial" w:hAnsi="Arial" w:cs="Lato-Regular"/>
          <w:color w:val="404041"/>
          <w:spacing w:val="5"/>
          <w:szCs w:val="19"/>
        </w:rPr>
      </w:pPr>
      <w:r w:rsidRPr="00C5708E">
        <w:rPr>
          <w:rFonts w:ascii="Arial" w:hAnsi="Arial" w:cs="Lato-Regular"/>
          <w:color w:val="404041"/>
          <w:spacing w:val="5"/>
          <w:szCs w:val="19"/>
        </w:rPr>
        <w:t>See the “Where”, Who” and “What” of all your data, with ability control via policy in realtime</w:t>
      </w:r>
    </w:p>
    <w:p w14:paraId="26DFB94B" w14:textId="77777777" w:rsidR="002A7B8B" w:rsidRPr="00C5708E" w:rsidRDefault="002A7B8B" w:rsidP="002A7B8B">
      <w:pPr>
        <w:pStyle w:val="BasicParagraph"/>
        <w:widowControl w:val="0"/>
        <w:numPr>
          <w:ilvl w:val="0"/>
          <w:numId w:val="1"/>
        </w:numPr>
        <w:suppressAutoHyphens/>
        <w:spacing w:line="240" w:lineRule="auto"/>
        <w:ind w:left="1440"/>
        <w:rPr>
          <w:rFonts w:ascii="Arial" w:hAnsi="Arial" w:cs="Lato-Regular"/>
          <w:color w:val="404041"/>
          <w:spacing w:val="5"/>
          <w:szCs w:val="19"/>
        </w:rPr>
      </w:pPr>
      <w:r w:rsidRPr="00C5708E">
        <w:rPr>
          <w:rFonts w:ascii="Arial" w:hAnsi="Arial" w:cs="Lato-Regular"/>
          <w:color w:val="404041"/>
          <w:spacing w:val="5"/>
          <w:szCs w:val="19"/>
        </w:rPr>
        <w:t>More efficient feeds into Big Data/Analytics projects from overnight backups/discovery</w:t>
      </w:r>
    </w:p>
    <w:p w14:paraId="2F08196C" w14:textId="1F54D55C" w:rsidR="00C5708E" w:rsidRPr="00C5708E" w:rsidRDefault="00C5708E" w:rsidP="00953DDF">
      <w:pPr>
        <w:pStyle w:val="BasicParagraph"/>
        <w:numPr>
          <w:ilvl w:val="0"/>
          <w:numId w:val="6"/>
        </w:numPr>
        <w:suppressAutoHyphens/>
        <w:spacing w:line="240" w:lineRule="auto"/>
        <w:rPr>
          <w:rFonts w:ascii="Arial" w:eastAsiaTheme="minorEastAsia" w:hAnsi="Arial" w:cs="Lato-Regular"/>
          <w:b/>
          <w:color w:val="404041"/>
          <w:spacing w:val="5"/>
          <w:szCs w:val="19"/>
        </w:rPr>
      </w:pPr>
      <w:r w:rsidRPr="00C5708E">
        <w:rPr>
          <w:rFonts w:ascii="Arial" w:eastAsiaTheme="minorEastAsia" w:hAnsi="Arial" w:cs="Lato-Regular"/>
          <w:b/>
          <w:color w:val="404041"/>
          <w:spacing w:val="5"/>
          <w:szCs w:val="19"/>
        </w:rPr>
        <w:t>Business Agility and Competitive Advantage</w:t>
      </w:r>
    </w:p>
    <w:p w14:paraId="64C4178D" w14:textId="77777777" w:rsidR="00C5708E" w:rsidRPr="00C5708E" w:rsidRDefault="00C5708E" w:rsidP="00953DDF">
      <w:pPr>
        <w:pStyle w:val="BasicParagraph"/>
        <w:widowControl w:val="0"/>
        <w:numPr>
          <w:ilvl w:val="0"/>
          <w:numId w:val="1"/>
        </w:numPr>
        <w:suppressAutoHyphens/>
        <w:spacing w:line="240" w:lineRule="auto"/>
        <w:ind w:left="1440"/>
        <w:rPr>
          <w:rFonts w:ascii="Arial" w:hAnsi="Arial" w:cs="Lato-Regular"/>
          <w:color w:val="404041"/>
          <w:spacing w:val="5"/>
          <w:szCs w:val="19"/>
        </w:rPr>
      </w:pPr>
      <w:r w:rsidRPr="00C5708E">
        <w:rPr>
          <w:rFonts w:ascii="Arial" w:hAnsi="Arial" w:cs="Lato-Regular"/>
          <w:color w:val="404041"/>
          <w:spacing w:val="5"/>
          <w:szCs w:val="19"/>
        </w:rPr>
        <w:t>Quickly locate the 5% ‘target rich’ information for faster, more informed decisions</w:t>
      </w:r>
    </w:p>
    <w:p w14:paraId="51C87BD3" w14:textId="77777777" w:rsidR="00C5708E" w:rsidRPr="00C5708E" w:rsidRDefault="00C5708E" w:rsidP="00953DDF">
      <w:pPr>
        <w:pStyle w:val="BasicParagraph"/>
        <w:widowControl w:val="0"/>
        <w:numPr>
          <w:ilvl w:val="0"/>
          <w:numId w:val="1"/>
        </w:numPr>
        <w:suppressAutoHyphens/>
        <w:spacing w:line="240" w:lineRule="auto"/>
        <w:ind w:left="1440"/>
        <w:rPr>
          <w:rFonts w:ascii="Arial" w:hAnsi="Arial" w:cs="Lato-Regular"/>
          <w:color w:val="404041"/>
          <w:spacing w:val="5"/>
          <w:szCs w:val="19"/>
        </w:rPr>
      </w:pPr>
      <w:r w:rsidRPr="00C5708E">
        <w:rPr>
          <w:rFonts w:ascii="Arial" w:hAnsi="Arial" w:cs="Lato-Regular"/>
          <w:color w:val="404041"/>
          <w:spacing w:val="5"/>
          <w:szCs w:val="19"/>
        </w:rPr>
        <w:t>Enable greater collaboration and productivity across/between organizations</w:t>
      </w:r>
    </w:p>
    <w:p w14:paraId="562B03BC" w14:textId="77777777" w:rsidR="00C5708E" w:rsidRPr="00C5708E" w:rsidRDefault="00C5708E" w:rsidP="00953DDF">
      <w:pPr>
        <w:pStyle w:val="BasicParagraph"/>
        <w:numPr>
          <w:ilvl w:val="0"/>
          <w:numId w:val="6"/>
        </w:numPr>
        <w:suppressAutoHyphens/>
        <w:spacing w:line="240" w:lineRule="auto"/>
        <w:rPr>
          <w:rFonts w:ascii="Arial" w:eastAsiaTheme="minorEastAsia" w:hAnsi="Arial" w:cs="Lato-Regular"/>
          <w:b/>
          <w:color w:val="404041"/>
          <w:spacing w:val="5"/>
          <w:szCs w:val="19"/>
        </w:rPr>
      </w:pPr>
      <w:r w:rsidRPr="00C5708E">
        <w:rPr>
          <w:rFonts w:ascii="Arial" w:eastAsiaTheme="minorEastAsia" w:hAnsi="Arial" w:cs="Lato-Regular"/>
          <w:b/>
          <w:color w:val="404041"/>
          <w:spacing w:val="5"/>
          <w:szCs w:val="19"/>
        </w:rPr>
        <w:t xml:space="preserve">Minimized Exposure to Legal and Security Risks </w:t>
      </w:r>
    </w:p>
    <w:p w14:paraId="4B3B1AAA" w14:textId="77777777" w:rsidR="00C5708E" w:rsidRPr="00C5708E" w:rsidRDefault="00C5708E" w:rsidP="00953DDF">
      <w:pPr>
        <w:pStyle w:val="BasicParagraph"/>
        <w:widowControl w:val="0"/>
        <w:numPr>
          <w:ilvl w:val="0"/>
          <w:numId w:val="1"/>
        </w:numPr>
        <w:suppressAutoHyphens/>
        <w:spacing w:line="240" w:lineRule="auto"/>
        <w:ind w:left="1440"/>
        <w:rPr>
          <w:rFonts w:ascii="Arial" w:hAnsi="Arial" w:cs="Lato-Regular"/>
          <w:color w:val="404041"/>
          <w:spacing w:val="5"/>
          <w:szCs w:val="19"/>
        </w:rPr>
      </w:pPr>
      <w:r w:rsidRPr="00C5708E">
        <w:rPr>
          <w:rFonts w:ascii="Arial" w:hAnsi="Arial" w:cs="Lato-Regular"/>
          <w:color w:val="404041"/>
          <w:spacing w:val="5"/>
          <w:szCs w:val="19"/>
        </w:rPr>
        <w:t>Resilience to security threats, rapid safe recovery, policy based access controls, compliance</w:t>
      </w:r>
    </w:p>
    <w:p w14:paraId="357ABDA8" w14:textId="77777777" w:rsidR="00C5708E" w:rsidRPr="00C5708E" w:rsidRDefault="00C5708E" w:rsidP="00953DDF">
      <w:pPr>
        <w:pStyle w:val="BasicParagraph"/>
        <w:widowControl w:val="0"/>
        <w:numPr>
          <w:ilvl w:val="0"/>
          <w:numId w:val="1"/>
        </w:numPr>
        <w:suppressAutoHyphens/>
        <w:spacing w:line="240" w:lineRule="auto"/>
        <w:ind w:left="1440"/>
        <w:rPr>
          <w:rFonts w:ascii="Arial" w:hAnsi="Arial" w:cs="Lato-Regular"/>
          <w:color w:val="404041"/>
          <w:spacing w:val="5"/>
          <w:szCs w:val="19"/>
        </w:rPr>
      </w:pPr>
      <w:r w:rsidRPr="00C5708E">
        <w:rPr>
          <w:rFonts w:ascii="Arial" w:hAnsi="Arial" w:cs="Lato-Regular"/>
          <w:color w:val="404041"/>
          <w:spacing w:val="5"/>
          <w:szCs w:val="19"/>
        </w:rPr>
        <w:t xml:space="preserve">Archive ‘safe’ information to minimize discovery risk </w:t>
      </w:r>
    </w:p>
    <w:p w14:paraId="40CA9DF6" w14:textId="77777777" w:rsidR="00C5708E" w:rsidRPr="00C5708E" w:rsidRDefault="00C5708E" w:rsidP="00953DDF">
      <w:pPr>
        <w:pStyle w:val="BasicParagraph"/>
        <w:numPr>
          <w:ilvl w:val="0"/>
          <w:numId w:val="6"/>
        </w:numPr>
        <w:suppressAutoHyphens/>
        <w:spacing w:line="240" w:lineRule="auto"/>
        <w:rPr>
          <w:rFonts w:ascii="Arial" w:eastAsiaTheme="minorEastAsia" w:hAnsi="Arial" w:cs="Lato-Regular"/>
          <w:b/>
          <w:color w:val="404041"/>
          <w:spacing w:val="5"/>
          <w:szCs w:val="19"/>
        </w:rPr>
      </w:pPr>
      <w:r w:rsidRPr="00C5708E">
        <w:rPr>
          <w:rFonts w:ascii="Arial" w:eastAsiaTheme="minorEastAsia" w:hAnsi="Arial" w:cs="Lato-Regular"/>
          <w:b/>
          <w:color w:val="404041"/>
          <w:spacing w:val="5"/>
          <w:szCs w:val="19"/>
        </w:rPr>
        <w:t xml:space="preserve">Dramatically Lower Operational Costs </w:t>
      </w:r>
    </w:p>
    <w:p w14:paraId="381ACE98" w14:textId="77777777" w:rsidR="00C5708E" w:rsidRPr="00C5708E" w:rsidRDefault="00C5708E" w:rsidP="00953DDF">
      <w:pPr>
        <w:pStyle w:val="BasicParagraph"/>
        <w:widowControl w:val="0"/>
        <w:numPr>
          <w:ilvl w:val="0"/>
          <w:numId w:val="1"/>
        </w:numPr>
        <w:suppressAutoHyphens/>
        <w:spacing w:line="240" w:lineRule="auto"/>
        <w:ind w:left="1440"/>
        <w:rPr>
          <w:rFonts w:ascii="Arial" w:hAnsi="Arial" w:cs="Lato-Regular"/>
          <w:color w:val="404041"/>
          <w:spacing w:val="5"/>
          <w:szCs w:val="19"/>
        </w:rPr>
      </w:pPr>
      <w:r w:rsidRPr="00C5708E">
        <w:rPr>
          <w:rFonts w:ascii="Arial" w:hAnsi="Arial" w:cs="Lato-Regular"/>
          <w:color w:val="404041"/>
          <w:spacing w:val="5"/>
          <w:szCs w:val="19"/>
        </w:rPr>
        <w:t>Efficient storage management, retain useful data, delete ‘dark data’ &amp; redundant copies</w:t>
      </w:r>
    </w:p>
    <w:p w14:paraId="3BE72F23" w14:textId="77746A18" w:rsidR="00C5708E" w:rsidRPr="00C5708E" w:rsidRDefault="00C5708E" w:rsidP="00953DDF">
      <w:pPr>
        <w:pStyle w:val="BasicParagraph"/>
        <w:widowControl w:val="0"/>
        <w:numPr>
          <w:ilvl w:val="0"/>
          <w:numId w:val="1"/>
        </w:numPr>
        <w:suppressAutoHyphens/>
        <w:spacing w:line="240" w:lineRule="auto"/>
        <w:ind w:left="1440"/>
        <w:rPr>
          <w:rFonts w:ascii="Arial" w:hAnsi="Arial" w:cs="Lato-Regular"/>
          <w:color w:val="404041"/>
          <w:spacing w:val="5"/>
          <w:szCs w:val="19"/>
        </w:rPr>
      </w:pPr>
      <w:r w:rsidRPr="00C5708E">
        <w:rPr>
          <w:rFonts w:ascii="Arial" w:hAnsi="Arial" w:cs="Lato-Regular"/>
          <w:color w:val="404041"/>
          <w:spacing w:val="5"/>
          <w:szCs w:val="19"/>
        </w:rPr>
        <w:t>Lower IT TCO from platform approach vs managing multiple silos/point technologies</w:t>
      </w:r>
    </w:p>
    <w:p w14:paraId="2280552F" w14:textId="77777777" w:rsidR="00C5708E" w:rsidRDefault="00C5708E" w:rsidP="00FF166B">
      <w:pPr>
        <w:autoSpaceDE w:val="0"/>
        <w:autoSpaceDN w:val="0"/>
        <w:adjustRightInd w:val="0"/>
        <w:spacing w:before="40" w:line="240" w:lineRule="auto"/>
        <w:rPr>
          <w:rFonts w:eastAsiaTheme="minorHAnsi" w:cs="Arial"/>
          <w:color w:val="404041"/>
        </w:rPr>
      </w:pPr>
    </w:p>
    <w:p w14:paraId="589CF98B" w14:textId="3BD14140" w:rsidR="003E72E6" w:rsidRDefault="00A92497" w:rsidP="003E72E6">
      <w:pPr>
        <w:spacing w:line="240" w:lineRule="auto"/>
        <w:rPr>
          <w:rFonts w:eastAsia="Times New Roman" w:cs="Arial"/>
          <w:color w:val="404041"/>
          <w:spacing w:val="5"/>
          <w:szCs w:val="19"/>
          <w:u w:color="FFFFFF" w:themeColor="background1"/>
        </w:rPr>
      </w:pPr>
      <w:bookmarkStart w:id="3" w:name="_Toc480555214"/>
      <w:bookmarkStart w:id="4" w:name="_Toc480555436"/>
      <w:bookmarkStart w:id="5" w:name="_Toc480555734"/>
      <w:r>
        <w:rPr>
          <w:rFonts w:eastAsia="Times New Roman" w:cs="Arial"/>
          <w:color w:val="404041"/>
          <w:spacing w:val="5"/>
          <w:szCs w:val="19"/>
          <w:u w:color="FFFFFF" w:themeColor="background1"/>
        </w:rPr>
        <w:t>Veritas has selected five</w:t>
      </w:r>
      <w:r w:rsidR="003E72E6" w:rsidRPr="00571D5E">
        <w:rPr>
          <w:rFonts w:eastAsia="Times New Roman" w:cs="Arial"/>
          <w:color w:val="404041"/>
          <w:spacing w:val="5"/>
          <w:szCs w:val="19"/>
          <w:u w:color="FFFFFF" w:themeColor="background1"/>
        </w:rPr>
        <w:t xml:space="preserve"> product lines to include in this ELA application </w:t>
      </w:r>
      <w:r w:rsidR="00B0447B">
        <w:rPr>
          <w:rFonts w:eastAsia="Times New Roman" w:cs="Arial"/>
          <w:color w:val="404041"/>
          <w:spacing w:val="5"/>
          <w:szCs w:val="19"/>
          <w:u w:color="FFFFFF" w:themeColor="background1"/>
        </w:rPr>
        <w:t xml:space="preserve">which </w:t>
      </w:r>
      <w:r w:rsidR="003E72E6" w:rsidRPr="00571D5E">
        <w:rPr>
          <w:rFonts w:eastAsia="Times New Roman" w:cs="Arial"/>
          <w:color w:val="404041"/>
          <w:spacing w:val="5"/>
          <w:szCs w:val="19"/>
          <w:u w:color="FFFFFF" w:themeColor="background1"/>
        </w:rPr>
        <w:t>directly address mandated activities for the agencies by current policies and directives.  The selected products are:</w:t>
      </w:r>
    </w:p>
    <w:p w14:paraId="191E3CBD" w14:textId="77777777" w:rsidR="003E72E6" w:rsidRDefault="003E72E6" w:rsidP="003E72E6">
      <w:pPr>
        <w:spacing w:line="240" w:lineRule="auto"/>
        <w:rPr>
          <w:rFonts w:eastAsia="Times New Roman" w:cs="Arial"/>
          <w:color w:val="404041"/>
          <w:spacing w:val="5"/>
          <w:szCs w:val="19"/>
          <w:u w:color="FFFFFF" w:themeColor="background1"/>
        </w:rPr>
      </w:pPr>
    </w:p>
    <w:p w14:paraId="6496CC38" w14:textId="1EC78ECE" w:rsidR="00340C73" w:rsidRPr="00340C73" w:rsidRDefault="003E72E6" w:rsidP="00953DDF">
      <w:pPr>
        <w:pStyle w:val="BasicParagraph"/>
        <w:widowControl w:val="0"/>
        <w:numPr>
          <w:ilvl w:val="0"/>
          <w:numId w:val="7"/>
        </w:numPr>
        <w:suppressAutoHyphens/>
        <w:spacing w:line="240" w:lineRule="auto"/>
        <w:rPr>
          <w:rFonts w:ascii="Arial" w:hAnsi="Arial" w:cs="Lato-Regular"/>
          <w:color w:val="404041"/>
          <w:spacing w:val="5"/>
          <w:szCs w:val="19"/>
        </w:rPr>
      </w:pPr>
      <w:r w:rsidRPr="00571D5E">
        <w:rPr>
          <w:rFonts w:ascii="Arial" w:hAnsi="Arial" w:cs="Lato-Regular"/>
          <w:color w:val="404041"/>
          <w:spacing w:val="5"/>
          <w:szCs w:val="19"/>
        </w:rPr>
        <w:t>Data Insight</w:t>
      </w:r>
      <w:r w:rsidR="00340C73">
        <w:rPr>
          <w:rFonts w:ascii="Arial" w:hAnsi="Arial" w:cs="Lato-Regular"/>
          <w:color w:val="404041"/>
          <w:spacing w:val="5"/>
          <w:szCs w:val="19"/>
        </w:rPr>
        <w:t xml:space="preserve"> (</w:t>
      </w:r>
      <w:r w:rsidR="00340C73" w:rsidRPr="003F7A3D">
        <w:rPr>
          <w:rFonts w:ascii="Arial" w:hAnsi="Arial" w:cs="Lato-Regular"/>
          <w:i/>
          <w:color w:val="404041"/>
          <w:spacing w:val="5"/>
          <w:szCs w:val="19"/>
        </w:rPr>
        <w:t>Datasheet:</w:t>
      </w:r>
      <w:r w:rsidR="00340C73" w:rsidRPr="00340C73">
        <w:rPr>
          <w:rFonts w:ascii="Arial" w:hAnsi="Arial" w:cs="Lato-Regular"/>
          <w:color w:val="404041"/>
          <w:spacing w:val="5"/>
          <w:szCs w:val="19"/>
        </w:rPr>
        <w:t xml:space="preserve"> </w:t>
      </w:r>
      <w:hyperlink r:id="rId17" w:history="1">
        <w:r w:rsidR="00340C73" w:rsidRPr="00E11549">
          <w:rPr>
            <w:rStyle w:val="Hyperlink"/>
            <w:rFonts w:ascii="Arial" w:hAnsi="Arial" w:cs="Lato-Regular"/>
            <w:color w:val="384A9B"/>
            <w:spacing w:val="5"/>
            <w:szCs w:val="19"/>
          </w:rPr>
          <w:t>Data Insight</w:t>
        </w:r>
      </w:hyperlink>
      <w:r w:rsidR="00340C73">
        <w:rPr>
          <w:rFonts w:ascii="Arial" w:hAnsi="Arial" w:cs="Lato-Regular"/>
          <w:color w:val="404041"/>
          <w:spacing w:val="5"/>
          <w:szCs w:val="19"/>
        </w:rPr>
        <w:t>)</w:t>
      </w:r>
    </w:p>
    <w:p w14:paraId="2EE3F400" w14:textId="77777777" w:rsidR="003E72E6" w:rsidRPr="003E72E6" w:rsidRDefault="003E72E6" w:rsidP="003E72E6">
      <w:pPr>
        <w:spacing w:line="240" w:lineRule="auto"/>
        <w:rPr>
          <w:rFonts w:eastAsia="Times New Roman" w:cs="Arial"/>
          <w:color w:val="404041"/>
          <w:spacing w:val="5"/>
          <w:szCs w:val="19"/>
          <w:u w:color="FFFFFF" w:themeColor="background1"/>
        </w:rPr>
      </w:pPr>
    </w:p>
    <w:p w14:paraId="6C699CDB" w14:textId="17152DC6" w:rsidR="00340C73" w:rsidRDefault="00605881" w:rsidP="003E72E6">
      <w:pPr>
        <w:spacing w:line="240" w:lineRule="auto"/>
        <w:rPr>
          <w:rFonts w:eastAsia="Times New Roman" w:cs="Arial"/>
          <w:color w:val="404041"/>
          <w:spacing w:val="5"/>
          <w:szCs w:val="19"/>
          <w:u w:color="FFFFFF" w:themeColor="background1"/>
        </w:rPr>
      </w:pPr>
      <w:r>
        <w:rPr>
          <w:rFonts w:eastAsia="Times New Roman" w:cs="Arial"/>
          <w:color w:val="404041"/>
          <w:spacing w:val="5"/>
          <w:szCs w:val="19"/>
          <w:u w:color="FFFFFF" w:themeColor="background1"/>
        </w:rPr>
        <w:t xml:space="preserve">The </w:t>
      </w:r>
      <w:r w:rsidR="003E72E6" w:rsidRPr="003E72E6">
        <w:rPr>
          <w:rFonts w:eastAsia="Times New Roman" w:cs="Arial"/>
          <w:color w:val="404041"/>
          <w:spacing w:val="5"/>
          <w:szCs w:val="19"/>
          <w:u w:color="FFFFFF" w:themeColor="background1"/>
        </w:rPr>
        <w:t>Data Insight</w:t>
      </w:r>
      <w:r>
        <w:rPr>
          <w:rFonts w:eastAsia="Times New Roman" w:cs="Arial"/>
          <w:color w:val="404041"/>
          <w:spacing w:val="5"/>
          <w:szCs w:val="19"/>
          <w:u w:color="FFFFFF" w:themeColor="background1"/>
        </w:rPr>
        <w:t xml:space="preserve"> solution</w:t>
      </w:r>
      <w:r w:rsidR="00C97F20">
        <w:rPr>
          <w:rFonts w:eastAsia="Times New Roman" w:cs="Arial"/>
          <w:color w:val="404041"/>
          <w:spacing w:val="5"/>
          <w:szCs w:val="19"/>
          <w:u w:color="FFFFFF" w:themeColor="background1"/>
        </w:rPr>
        <w:t xml:space="preserve"> allows federal agencies to meet the following f</w:t>
      </w:r>
      <w:r w:rsidR="003E72E6" w:rsidRPr="003E72E6">
        <w:rPr>
          <w:rFonts w:eastAsia="Times New Roman" w:cs="Arial"/>
          <w:color w:val="404041"/>
          <w:spacing w:val="5"/>
          <w:szCs w:val="19"/>
          <w:u w:color="FFFFFF" w:themeColor="background1"/>
        </w:rPr>
        <w:t xml:space="preserve">ederal </w:t>
      </w:r>
      <w:r w:rsidR="00340C73">
        <w:rPr>
          <w:rFonts w:eastAsia="Times New Roman" w:cs="Arial"/>
          <w:color w:val="404041"/>
          <w:spacing w:val="5"/>
          <w:szCs w:val="19"/>
          <w:u w:color="FFFFFF" w:themeColor="background1"/>
        </w:rPr>
        <w:t xml:space="preserve">mandates including: </w:t>
      </w:r>
    </w:p>
    <w:p w14:paraId="79CAC310" w14:textId="77777777" w:rsidR="00340C73" w:rsidRDefault="00340C73" w:rsidP="003E72E6">
      <w:pPr>
        <w:spacing w:line="240" w:lineRule="auto"/>
        <w:rPr>
          <w:rFonts w:eastAsia="Times New Roman" w:cs="Arial"/>
          <w:color w:val="404041"/>
          <w:spacing w:val="5"/>
          <w:szCs w:val="19"/>
          <w:u w:color="FFFFFF" w:themeColor="background1"/>
        </w:rPr>
      </w:pPr>
    </w:p>
    <w:p w14:paraId="3BBBC3DC" w14:textId="44A8B987" w:rsidR="00340C73" w:rsidRDefault="00340C73" w:rsidP="00953DDF">
      <w:pPr>
        <w:pStyle w:val="BasicParagraph"/>
        <w:widowControl w:val="0"/>
        <w:numPr>
          <w:ilvl w:val="0"/>
          <w:numId w:val="1"/>
        </w:numPr>
        <w:suppressAutoHyphens/>
        <w:spacing w:line="240" w:lineRule="auto"/>
        <w:ind w:left="1440"/>
        <w:rPr>
          <w:rFonts w:ascii="Arial" w:hAnsi="Arial" w:cs="Lato-Regular"/>
          <w:color w:val="404041"/>
          <w:spacing w:val="5"/>
          <w:szCs w:val="19"/>
        </w:rPr>
      </w:pPr>
      <w:r>
        <w:rPr>
          <w:rFonts w:ascii="Arial" w:hAnsi="Arial" w:cs="Lato-Regular"/>
          <w:color w:val="404041"/>
          <w:spacing w:val="5"/>
          <w:szCs w:val="19"/>
        </w:rPr>
        <w:t>D</w:t>
      </w:r>
      <w:r w:rsidR="003E72E6" w:rsidRPr="00340C73">
        <w:rPr>
          <w:rFonts w:ascii="Arial" w:hAnsi="Arial" w:cs="Lato-Regular"/>
          <w:color w:val="404041"/>
          <w:spacing w:val="5"/>
          <w:szCs w:val="19"/>
        </w:rPr>
        <w:t xml:space="preserve">ata Center </w:t>
      </w:r>
      <w:r>
        <w:rPr>
          <w:rFonts w:ascii="Arial" w:hAnsi="Arial" w:cs="Lato-Regular"/>
          <w:color w:val="404041"/>
          <w:spacing w:val="5"/>
          <w:szCs w:val="19"/>
        </w:rPr>
        <w:t>Optimization Initiative (DCOI)</w:t>
      </w:r>
    </w:p>
    <w:p w14:paraId="4BC7A089" w14:textId="1DB0CF78" w:rsidR="00340C73" w:rsidRDefault="003E72E6" w:rsidP="00953DDF">
      <w:pPr>
        <w:pStyle w:val="BasicParagraph"/>
        <w:widowControl w:val="0"/>
        <w:numPr>
          <w:ilvl w:val="0"/>
          <w:numId w:val="1"/>
        </w:numPr>
        <w:suppressAutoHyphens/>
        <w:spacing w:line="240" w:lineRule="auto"/>
        <w:ind w:left="1440"/>
        <w:rPr>
          <w:rFonts w:ascii="Arial" w:hAnsi="Arial" w:cs="Lato-Regular"/>
          <w:color w:val="404041"/>
          <w:spacing w:val="5"/>
          <w:szCs w:val="19"/>
        </w:rPr>
      </w:pPr>
      <w:r w:rsidRPr="00340C73">
        <w:rPr>
          <w:rFonts w:ascii="Arial" w:hAnsi="Arial" w:cs="Lato-Regular"/>
          <w:color w:val="404041"/>
          <w:spacing w:val="5"/>
          <w:szCs w:val="19"/>
        </w:rPr>
        <w:t xml:space="preserve">Managing Government Records </w:t>
      </w:r>
      <w:r w:rsidR="00340C73">
        <w:rPr>
          <w:rFonts w:ascii="Arial" w:hAnsi="Arial" w:cs="Lato-Regular"/>
          <w:color w:val="404041"/>
          <w:spacing w:val="5"/>
          <w:szCs w:val="19"/>
        </w:rPr>
        <w:t xml:space="preserve">Directive </w:t>
      </w:r>
    </w:p>
    <w:p w14:paraId="4DC0E7A9" w14:textId="7B73E690" w:rsidR="003E72E6" w:rsidRDefault="003E72E6" w:rsidP="00953DDF">
      <w:pPr>
        <w:pStyle w:val="BasicParagraph"/>
        <w:widowControl w:val="0"/>
        <w:numPr>
          <w:ilvl w:val="0"/>
          <w:numId w:val="1"/>
        </w:numPr>
        <w:suppressAutoHyphens/>
        <w:spacing w:line="240" w:lineRule="auto"/>
        <w:ind w:left="1440"/>
        <w:rPr>
          <w:rFonts w:ascii="Arial" w:hAnsi="Arial" w:cs="Lato-Regular"/>
          <w:color w:val="404041"/>
          <w:spacing w:val="5"/>
          <w:szCs w:val="19"/>
        </w:rPr>
      </w:pPr>
      <w:r w:rsidRPr="00340C73">
        <w:rPr>
          <w:rFonts w:ascii="Arial" w:hAnsi="Arial" w:cs="Lato-Regular"/>
          <w:color w:val="404041"/>
          <w:spacing w:val="5"/>
          <w:szCs w:val="19"/>
        </w:rPr>
        <w:t xml:space="preserve">FOIA Improvement Act of 2016. </w:t>
      </w:r>
    </w:p>
    <w:p w14:paraId="28611D59" w14:textId="2162D200" w:rsidR="00B0447B" w:rsidRDefault="00B0447B" w:rsidP="00953DDF">
      <w:pPr>
        <w:pStyle w:val="BasicParagraph"/>
        <w:widowControl w:val="0"/>
        <w:numPr>
          <w:ilvl w:val="0"/>
          <w:numId w:val="1"/>
        </w:numPr>
        <w:suppressAutoHyphens/>
        <w:spacing w:line="240" w:lineRule="auto"/>
        <w:ind w:left="1440"/>
        <w:rPr>
          <w:rFonts w:ascii="Arial" w:hAnsi="Arial" w:cs="Lato-Regular"/>
          <w:color w:val="404041"/>
          <w:spacing w:val="5"/>
          <w:szCs w:val="19"/>
        </w:rPr>
      </w:pPr>
      <w:r>
        <w:rPr>
          <w:rFonts w:ascii="Arial" w:hAnsi="Arial" w:cs="Lato-Regular"/>
          <w:color w:val="404041"/>
          <w:spacing w:val="5"/>
          <w:szCs w:val="19"/>
        </w:rPr>
        <w:t>FITARA</w:t>
      </w:r>
    </w:p>
    <w:p w14:paraId="671F0E7C" w14:textId="37285FE5" w:rsidR="00B0447B" w:rsidRPr="00340C73" w:rsidRDefault="00B0447B" w:rsidP="00953DDF">
      <w:pPr>
        <w:pStyle w:val="BasicParagraph"/>
        <w:widowControl w:val="0"/>
        <w:numPr>
          <w:ilvl w:val="0"/>
          <w:numId w:val="1"/>
        </w:numPr>
        <w:suppressAutoHyphens/>
        <w:spacing w:line="240" w:lineRule="auto"/>
        <w:ind w:left="1440"/>
        <w:rPr>
          <w:rFonts w:ascii="Arial" w:hAnsi="Arial" w:cs="Lato-Regular"/>
          <w:color w:val="404041"/>
          <w:spacing w:val="5"/>
          <w:szCs w:val="19"/>
        </w:rPr>
      </w:pPr>
      <w:r>
        <w:rPr>
          <w:rFonts w:ascii="Arial" w:hAnsi="Arial" w:cs="Lato-Regular"/>
          <w:color w:val="404041"/>
          <w:spacing w:val="5"/>
          <w:szCs w:val="19"/>
        </w:rPr>
        <w:t>OMB Software Memo</w:t>
      </w:r>
    </w:p>
    <w:p w14:paraId="405A24A3" w14:textId="77777777" w:rsidR="003E72E6" w:rsidRPr="003E72E6" w:rsidRDefault="003E72E6" w:rsidP="003E72E6">
      <w:pPr>
        <w:spacing w:line="240" w:lineRule="auto"/>
        <w:rPr>
          <w:rFonts w:eastAsia="Times New Roman" w:cs="Arial"/>
          <w:color w:val="404041"/>
          <w:spacing w:val="5"/>
          <w:szCs w:val="19"/>
          <w:u w:color="FFFFFF" w:themeColor="background1"/>
        </w:rPr>
      </w:pPr>
    </w:p>
    <w:p w14:paraId="602F6D0F" w14:textId="60F2A085" w:rsidR="00340C73" w:rsidRPr="00340C73" w:rsidRDefault="003E72E6" w:rsidP="00953DDF">
      <w:pPr>
        <w:pStyle w:val="ListParagraph"/>
        <w:numPr>
          <w:ilvl w:val="0"/>
          <w:numId w:val="7"/>
        </w:numPr>
        <w:rPr>
          <w:rFonts w:cs="Lato-Regular"/>
          <w:color w:val="404041"/>
          <w:spacing w:val="5"/>
          <w:szCs w:val="19"/>
        </w:rPr>
      </w:pPr>
      <w:r w:rsidRPr="00340C73">
        <w:rPr>
          <w:rFonts w:eastAsia="Times New Roman" w:cs="Lato-Regular"/>
          <w:color w:val="404041"/>
          <w:spacing w:val="5"/>
          <w:szCs w:val="19"/>
        </w:rPr>
        <w:t>E-Discovery/Clearwell</w:t>
      </w:r>
      <w:r w:rsidR="00340C73" w:rsidRPr="00340C73">
        <w:rPr>
          <w:rFonts w:cs="Lato-Regular"/>
          <w:color w:val="404041"/>
          <w:spacing w:val="5"/>
          <w:szCs w:val="19"/>
        </w:rPr>
        <w:t xml:space="preserve"> (</w:t>
      </w:r>
      <w:r w:rsidR="00340C73" w:rsidRPr="003F7A3D">
        <w:rPr>
          <w:rFonts w:cs="Lato-Regular"/>
          <w:i/>
          <w:color w:val="404041"/>
          <w:spacing w:val="5"/>
          <w:szCs w:val="19"/>
        </w:rPr>
        <w:t>Datasheet:</w:t>
      </w:r>
      <w:r w:rsidR="00340C73" w:rsidRPr="00340C73">
        <w:rPr>
          <w:rFonts w:cs="Lato-Regular"/>
          <w:b/>
          <w:color w:val="404041"/>
          <w:spacing w:val="5"/>
          <w:szCs w:val="19"/>
        </w:rPr>
        <w:t xml:space="preserve"> </w:t>
      </w:r>
      <w:hyperlink r:id="rId18" w:history="1">
        <w:r w:rsidR="00340C73" w:rsidRPr="00E11549">
          <w:rPr>
            <w:rStyle w:val="Hyperlink"/>
            <w:rFonts w:cs="Lato-Regular"/>
            <w:color w:val="384A9B"/>
            <w:spacing w:val="5"/>
            <w:szCs w:val="19"/>
          </w:rPr>
          <w:t>eDiscovery</w:t>
        </w:r>
      </w:hyperlink>
      <w:r w:rsidR="00340C73" w:rsidRPr="00340C73">
        <w:rPr>
          <w:rFonts w:cs="Lato-Regular"/>
          <w:color w:val="404041"/>
          <w:spacing w:val="5"/>
          <w:szCs w:val="19"/>
        </w:rPr>
        <w:t>)</w:t>
      </w:r>
    </w:p>
    <w:p w14:paraId="1B51ABE6" w14:textId="77777777" w:rsidR="003E72E6" w:rsidRDefault="003E72E6" w:rsidP="003E72E6">
      <w:pPr>
        <w:pStyle w:val="BasicParagraph"/>
        <w:suppressAutoHyphens/>
        <w:spacing w:line="240" w:lineRule="auto"/>
        <w:rPr>
          <w:rFonts w:ascii="Arial" w:eastAsiaTheme="minorEastAsia" w:hAnsi="Arial" w:cs="Lato-Regular"/>
          <w:color w:val="404041"/>
          <w:spacing w:val="5"/>
          <w:szCs w:val="19"/>
        </w:rPr>
      </w:pPr>
    </w:p>
    <w:p w14:paraId="273C60A9" w14:textId="6D01C1D5" w:rsidR="003E72E6" w:rsidRPr="001959E8" w:rsidRDefault="003E72E6" w:rsidP="001959E8">
      <w:pPr>
        <w:rPr>
          <w:rFonts w:eastAsia="Times New Roman" w:cs="Arial"/>
          <w:color w:val="404041"/>
          <w:spacing w:val="5"/>
          <w:szCs w:val="19"/>
          <w:u w:color="FFFFFF" w:themeColor="background1"/>
        </w:rPr>
      </w:pPr>
      <w:r w:rsidRPr="001959E8">
        <w:rPr>
          <w:rFonts w:eastAsia="Times New Roman" w:cs="Arial"/>
          <w:color w:val="404041"/>
          <w:spacing w:val="5"/>
          <w:szCs w:val="19"/>
          <w:u w:color="FFFFFF" w:themeColor="background1"/>
        </w:rPr>
        <w:t xml:space="preserve">Leveraging </w:t>
      </w:r>
      <w:r w:rsidR="00340C73" w:rsidRPr="001959E8">
        <w:rPr>
          <w:rFonts w:eastAsia="Times New Roman" w:cs="Arial"/>
          <w:color w:val="404041"/>
          <w:spacing w:val="5"/>
          <w:szCs w:val="19"/>
          <w:u w:color="FFFFFF" w:themeColor="background1"/>
        </w:rPr>
        <w:t xml:space="preserve">the Veritas eDiscovery Platform </w:t>
      </w:r>
      <w:r w:rsidR="00C97F20">
        <w:rPr>
          <w:rFonts w:eastAsia="Times New Roman" w:cs="Arial"/>
          <w:color w:val="404041"/>
          <w:spacing w:val="5"/>
          <w:szCs w:val="19"/>
          <w:u w:color="FFFFFF" w:themeColor="background1"/>
        </w:rPr>
        <w:t>allows federal a</w:t>
      </w:r>
      <w:r w:rsidRPr="001959E8">
        <w:rPr>
          <w:rFonts w:eastAsia="Times New Roman" w:cs="Arial"/>
          <w:color w:val="404041"/>
          <w:spacing w:val="5"/>
          <w:szCs w:val="19"/>
          <w:u w:color="FFFFFF" w:themeColor="background1"/>
        </w:rPr>
        <w:t xml:space="preserve">gencies to meet the following </w:t>
      </w:r>
      <w:r w:rsidR="00C97F20">
        <w:rPr>
          <w:rFonts w:eastAsia="Times New Roman" w:cs="Arial"/>
          <w:color w:val="404041"/>
          <w:spacing w:val="5"/>
          <w:szCs w:val="19"/>
          <w:u w:color="FFFFFF" w:themeColor="background1"/>
        </w:rPr>
        <w:t>f</w:t>
      </w:r>
      <w:r w:rsidRPr="001959E8">
        <w:rPr>
          <w:rFonts w:eastAsia="Times New Roman" w:cs="Arial"/>
          <w:color w:val="404041"/>
          <w:spacing w:val="5"/>
          <w:szCs w:val="19"/>
          <w:u w:color="FFFFFF" w:themeColor="background1"/>
        </w:rPr>
        <w:t>ederal Mandates:</w:t>
      </w:r>
    </w:p>
    <w:p w14:paraId="5254FF85" w14:textId="77777777" w:rsidR="003E72E6" w:rsidRPr="00FF166B" w:rsidRDefault="003E72E6" w:rsidP="003E72E6">
      <w:pPr>
        <w:pStyle w:val="BasicParagraph"/>
        <w:suppressAutoHyphens/>
        <w:spacing w:line="240" w:lineRule="auto"/>
        <w:rPr>
          <w:rFonts w:ascii="Arial" w:eastAsiaTheme="minorEastAsia" w:hAnsi="Arial" w:cs="Lato-Regular"/>
          <w:color w:val="404041"/>
          <w:spacing w:val="5"/>
          <w:szCs w:val="19"/>
        </w:rPr>
      </w:pPr>
    </w:p>
    <w:p w14:paraId="21DB8023" w14:textId="77777777" w:rsidR="003E72E6" w:rsidRPr="00685BF5" w:rsidRDefault="003E72E6" w:rsidP="00953DDF">
      <w:pPr>
        <w:pStyle w:val="BasicParagraph"/>
        <w:widowControl w:val="0"/>
        <w:numPr>
          <w:ilvl w:val="0"/>
          <w:numId w:val="1"/>
        </w:numPr>
        <w:suppressAutoHyphens/>
        <w:spacing w:line="240" w:lineRule="auto"/>
        <w:ind w:left="1440"/>
        <w:rPr>
          <w:rFonts w:ascii="Arial" w:hAnsi="Arial" w:cs="Lato-Regular"/>
          <w:color w:val="404041"/>
          <w:spacing w:val="5"/>
          <w:szCs w:val="19"/>
        </w:rPr>
      </w:pPr>
      <w:r w:rsidRPr="00685BF5">
        <w:rPr>
          <w:rFonts w:ascii="Arial" w:hAnsi="Arial" w:cs="Lato-Regular"/>
          <w:color w:val="404041"/>
          <w:spacing w:val="5"/>
          <w:szCs w:val="19"/>
        </w:rPr>
        <w:t xml:space="preserve">Data Center Optimization Initiative (DCOI) </w:t>
      </w:r>
    </w:p>
    <w:p w14:paraId="507EDA8A" w14:textId="0CE3E40F" w:rsidR="00340C73" w:rsidRDefault="00340C73" w:rsidP="00953DDF">
      <w:pPr>
        <w:pStyle w:val="BasicParagraph"/>
        <w:widowControl w:val="0"/>
        <w:numPr>
          <w:ilvl w:val="0"/>
          <w:numId w:val="1"/>
        </w:numPr>
        <w:suppressAutoHyphens/>
        <w:spacing w:line="240" w:lineRule="auto"/>
        <w:ind w:left="1440"/>
        <w:rPr>
          <w:rFonts w:ascii="Arial" w:hAnsi="Arial" w:cs="Lato-Regular"/>
          <w:color w:val="404041"/>
          <w:spacing w:val="5"/>
          <w:szCs w:val="19"/>
        </w:rPr>
      </w:pPr>
      <w:r w:rsidRPr="00340C73">
        <w:rPr>
          <w:rFonts w:ascii="Arial" w:hAnsi="Arial" w:cs="Lato-Regular"/>
          <w:color w:val="404041"/>
          <w:spacing w:val="5"/>
          <w:szCs w:val="19"/>
        </w:rPr>
        <w:t xml:space="preserve">Managing Government Records </w:t>
      </w:r>
      <w:r>
        <w:rPr>
          <w:rFonts w:ascii="Arial" w:hAnsi="Arial" w:cs="Lato-Regular"/>
          <w:color w:val="404041"/>
          <w:spacing w:val="5"/>
          <w:szCs w:val="19"/>
        </w:rPr>
        <w:t xml:space="preserve">Directive </w:t>
      </w:r>
    </w:p>
    <w:p w14:paraId="411408AB" w14:textId="3F5AE98A" w:rsidR="003E72E6" w:rsidRDefault="003E72E6" w:rsidP="00953DDF">
      <w:pPr>
        <w:pStyle w:val="BasicParagraph"/>
        <w:widowControl w:val="0"/>
        <w:numPr>
          <w:ilvl w:val="0"/>
          <w:numId w:val="1"/>
        </w:numPr>
        <w:suppressAutoHyphens/>
        <w:spacing w:line="240" w:lineRule="auto"/>
        <w:ind w:left="1440"/>
        <w:rPr>
          <w:rFonts w:ascii="Arial" w:hAnsi="Arial" w:cs="Lato-Regular"/>
          <w:color w:val="404041"/>
          <w:spacing w:val="5"/>
          <w:szCs w:val="19"/>
        </w:rPr>
      </w:pPr>
      <w:r w:rsidRPr="00685BF5">
        <w:rPr>
          <w:rFonts w:ascii="Arial" w:hAnsi="Arial" w:cs="Lato-Regular"/>
          <w:color w:val="404041"/>
          <w:spacing w:val="5"/>
          <w:szCs w:val="19"/>
        </w:rPr>
        <w:t xml:space="preserve">FOIA Improvement Act of 2016 </w:t>
      </w:r>
    </w:p>
    <w:p w14:paraId="1DBE2661" w14:textId="15AE9648" w:rsidR="00B0447B" w:rsidRDefault="00B0447B" w:rsidP="00953DDF">
      <w:pPr>
        <w:pStyle w:val="BasicParagraph"/>
        <w:widowControl w:val="0"/>
        <w:numPr>
          <w:ilvl w:val="0"/>
          <w:numId w:val="1"/>
        </w:numPr>
        <w:suppressAutoHyphens/>
        <w:spacing w:line="240" w:lineRule="auto"/>
        <w:ind w:left="1440"/>
        <w:rPr>
          <w:rFonts w:ascii="Arial" w:hAnsi="Arial" w:cs="Lato-Regular"/>
          <w:color w:val="404041"/>
          <w:spacing w:val="5"/>
          <w:szCs w:val="19"/>
        </w:rPr>
      </w:pPr>
      <w:r>
        <w:rPr>
          <w:rFonts w:ascii="Arial" w:hAnsi="Arial" w:cs="Lato-Regular"/>
          <w:color w:val="404041"/>
          <w:spacing w:val="5"/>
          <w:szCs w:val="19"/>
        </w:rPr>
        <w:t>FITARA</w:t>
      </w:r>
    </w:p>
    <w:p w14:paraId="581535AE" w14:textId="77777777" w:rsidR="003E72E6" w:rsidRDefault="003E72E6" w:rsidP="003E72E6">
      <w:pPr>
        <w:pStyle w:val="BasicParagraph"/>
        <w:widowControl w:val="0"/>
        <w:suppressAutoHyphens/>
        <w:spacing w:line="240" w:lineRule="auto"/>
        <w:rPr>
          <w:rFonts w:ascii="Arial" w:hAnsi="Arial" w:cs="Lato-Regular"/>
          <w:color w:val="404041"/>
          <w:spacing w:val="5"/>
          <w:szCs w:val="19"/>
        </w:rPr>
      </w:pPr>
    </w:p>
    <w:p w14:paraId="40B94042" w14:textId="798F5354" w:rsidR="003E72E6" w:rsidRPr="00340C73" w:rsidRDefault="003E72E6" w:rsidP="00953DDF">
      <w:pPr>
        <w:pStyle w:val="ListParagraph"/>
        <w:numPr>
          <w:ilvl w:val="0"/>
          <w:numId w:val="7"/>
        </w:numPr>
        <w:rPr>
          <w:rFonts w:cs="Lato-Regular"/>
          <w:b/>
          <w:color w:val="404041"/>
          <w:spacing w:val="5"/>
          <w:szCs w:val="19"/>
        </w:rPr>
      </w:pPr>
      <w:r w:rsidRPr="00340C73">
        <w:rPr>
          <w:rFonts w:cs="Lato-Regular"/>
          <w:color w:val="404041"/>
          <w:spacing w:val="5"/>
          <w:szCs w:val="19"/>
        </w:rPr>
        <w:t>InfoScale</w:t>
      </w:r>
      <w:r w:rsidR="00340C73" w:rsidRPr="00340C73">
        <w:rPr>
          <w:rFonts w:cs="Lato-Regular"/>
          <w:color w:val="404041"/>
          <w:spacing w:val="5"/>
          <w:szCs w:val="19"/>
        </w:rPr>
        <w:t xml:space="preserve"> (</w:t>
      </w:r>
      <w:r w:rsidR="00340C73" w:rsidRPr="003F7A3D">
        <w:rPr>
          <w:rFonts w:cs="Lato-Regular"/>
          <w:i/>
          <w:color w:val="404041"/>
          <w:spacing w:val="5"/>
          <w:szCs w:val="19"/>
        </w:rPr>
        <w:t>Datasheet:</w:t>
      </w:r>
      <w:r w:rsidR="00340C73" w:rsidRPr="00340C73">
        <w:rPr>
          <w:rFonts w:cs="Lato-Regular"/>
          <w:b/>
          <w:color w:val="404041"/>
          <w:spacing w:val="5"/>
          <w:szCs w:val="19"/>
        </w:rPr>
        <w:t xml:space="preserve"> </w:t>
      </w:r>
      <w:hyperlink r:id="rId19" w:history="1">
        <w:r w:rsidR="00340C73" w:rsidRPr="00340C73">
          <w:rPr>
            <w:rFonts w:cs="Lato-Regular"/>
            <w:color w:val="384A9B"/>
            <w:spacing w:val="5"/>
            <w:szCs w:val="19"/>
            <w:u w:val="single"/>
          </w:rPr>
          <w:t>InfoScale</w:t>
        </w:r>
      </w:hyperlink>
      <w:r w:rsidR="00340C73" w:rsidRPr="00340C73">
        <w:rPr>
          <w:rFonts w:cs="Lato-Regular"/>
          <w:color w:val="384A9B"/>
          <w:spacing w:val="5"/>
          <w:szCs w:val="19"/>
          <w:u w:val="single"/>
        </w:rPr>
        <w:t>)</w:t>
      </w:r>
    </w:p>
    <w:p w14:paraId="77EC6B20" w14:textId="77777777" w:rsidR="003E72E6" w:rsidRDefault="003E72E6" w:rsidP="003E72E6">
      <w:pPr>
        <w:pStyle w:val="BasicParagraph"/>
        <w:widowControl w:val="0"/>
        <w:suppressAutoHyphens/>
        <w:spacing w:line="240" w:lineRule="auto"/>
        <w:rPr>
          <w:rFonts w:ascii="Arial" w:hAnsi="Arial" w:cs="Lato-Regular"/>
          <w:color w:val="404041"/>
          <w:spacing w:val="5"/>
          <w:szCs w:val="19"/>
        </w:rPr>
      </w:pPr>
    </w:p>
    <w:p w14:paraId="4AFCD9C5" w14:textId="0C08F68A" w:rsidR="003E72E6" w:rsidRDefault="00C97F20" w:rsidP="003E72E6">
      <w:pPr>
        <w:pStyle w:val="BasicParagraph"/>
        <w:suppressAutoHyphens/>
        <w:spacing w:line="240" w:lineRule="auto"/>
        <w:rPr>
          <w:rFonts w:ascii="Arial" w:eastAsiaTheme="minorEastAsia" w:hAnsi="Arial" w:cs="Lato-Regular"/>
          <w:color w:val="404041"/>
          <w:spacing w:val="5"/>
          <w:szCs w:val="19"/>
        </w:rPr>
      </w:pPr>
      <w:r w:rsidRPr="00FF166B">
        <w:rPr>
          <w:rFonts w:ascii="Arial" w:eastAsiaTheme="minorEastAsia" w:hAnsi="Arial" w:cs="Lato-Regular"/>
          <w:color w:val="404041"/>
          <w:spacing w:val="5"/>
          <w:szCs w:val="19"/>
        </w:rPr>
        <w:t>InfoScale is a critical tool for agencies to meet the requirements of mandates such</w:t>
      </w:r>
      <w:r>
        <w:rPr>
          <w:rFonts w:ascii="Arial" w:eastAsiaTheme="minorEastAsia" w:hAnsi="Arial" w:cs="Lato-Regular"/>
          <w:color w:val="404041"/>
          <w:spacing w:val="5"/>
          <w:szCs w:val="19"/>
        </w:rPr>
        <w:t xml:space="preserve"> as</w:t>
      </w:r>
      <w:r w:rsidR="003E72E6" w:rsidRPr="00FF166B">
        <w:rPr>
          <w:rFonts w:ascii="Arial" w:eastAsiaTheme="minorEastAsia" w:hAnsi="Arial" w:cs="Lato-Regular"/>
          <w:color w:val="404041"/>
          <w:spacing w:val="5"/>
          <w:szCs w:val="19"/>
        </w:rPr>
        <w:t xml:space="preserve">: </w:t>
      </w:r>
    </w:p>
    <w:p w14:paraId="613B3D9F" w14:textId="77777777" w:rsidR="003E72E6" w:rsidRPr="00FF166B" w:rsidRDefault="003E72E6" w:rsidP="003E72E6">
      <w:pPr>
        <w:pStyle w:val="BasicParagraph"/>
        <w:suppressAutoHyphens/>
        <w:spacing w:line="240" w:lineRule="auto"/>
        <w:rPr>
          <w:rFonts w:ascii="Arial" w:eastAsiaTheme="minorEastAsia" w:hAnsi="Arial" w:cs="Lato-Regular"/>
          <w:color w:val="404041"/>
          <w:spacing w:val="5"/>
          <w:szCs w:val="19"/>
        </w:rPr>
      </w:pPr>
    </w:p>
    <w:p w14:paraId="38B7DB8C" w14:textId="77777777" w:rsidR="003E72E6" w:rsidRPr="00685BF5" w:rsidRDefault="003E72E6" w:rsidP="00953DDF">
      <w:pPr>
        <w:pStyle w:val="BasicParagraph"/>
        <w:widowControl w:val="0"/>
        <w:numPr>
          <w:ilvl w:val="0"/>
          <w:numId w:val="1"/>
        </w:numPr>
        <w:suppressAutoHyphens/>
        <w:spacing w:line="240" w:lineRule="auto"/>
        <w:ind w:left="1440"/>
        <w:rPr>
          <w:rFonts w:ascii="Arial" w:hAnsi="Arial" w:cs="Lato-Regular"/>
          <w:color w:val="404041"/>
          <w:spacing w:val="5"/>
          <w:szCs w:val="19"/>
        </w:rPr>
      </w:pPr>
      <w:r w:rsidRPr="00685BF5">
        <w:rPr>
          <w:rFonts w:ascii="Arial" w:hAnsi="Arial" w:cs="Lato-Regular"/>
          <w:color w:val="404041"/>
          <w:spacing w:val="5"/>
          <w:szCs w:val="19"/>
        </w:rPr>
        <w:t xml:space="preserve">Data Center Optimization Initiative (DCOI) </w:t>
      </w:r>
    </w:p>
    <w:p w14:paraId="006E5B16" w14:textId="77777777" w:rsidR="003E72E6" w:rsidRPr="00685BF5" w:rsidRDefault="003E72E6" w:rsidP="00953DDF">
      <w:pPr>
        <w:pStyle w:val="BasicParagraph"/>
        <w:widowControl w:val="0"/>
        <w:numPr>
          <w:ilvl w:val="0"/>
          <w:numId w:val="1"/>
        </w:numPr>
        <w:suppressAutoHyphens/>
        <w:spacing w:line="240" w:lineRule="auto"/>
        <w:ind w:left="1440"/>
        <w:rPr>
          <w:rFonts w:ascii="Arial" w:hAnsi="Arial" w:cs="Lato-Regular"/>
          <w:color w:val="404041"/>
          <w:spacing w:val="5"/>
          <w:szCs w:val="19"/>
        </w:rPr>
      </w:pPr>
      <w:r w:rsidRPr="00685BF5">
        <w:rPr>
          <w:rFonts w:ascii="Arial" w:hAnsi="Arial" w:cs="Lato-Regular"/>
          <w:color w:val="404041"/>
          <w:spacing w:val="5"/>
          <w:szCs w:val="19"/>
        </w:rPr>
        <w:t>Cloud Migration, Management, &amp; High Availability</w:t>
      </w:r>
    </w:p>
    <w:p w14:paraId="24A90A93" w14:textId="77777777" w:rsidR="003E72E6" w:rsidRPr="00685BF5" w:rsidRDefault="003E72E6" w:rsidP="00953DDF">
      <w:pPr>
        <w:pStyle w:val="BasicParagraph"/>
        <w:widowControl w:val="0"/>
        <w:numPr>
          <w:ilvl w:val="0"/>
          <w:numId w:val="1"/>
        </w:numPr>
        <w:suppressAutoHyphens/>
        <w:spacing w:line="240" w:lineRule="auto"/>
        <w:ind w:left="1440"/>
        <w:rPr>
          <w:rFonts w:ascii="Arial" w:hAnsi="Arial" w:cs="Lato-Regular"/>
          <w:color w:val="404041"/>
          <w:spacing w:val="5"/>
          <w:szCs w:val="19"/>
        </w:rPr>
      </w:pPr>
      <w:r w:rsidRPr="00685BF5">
        <w:rPr>
          <w:rFonts w:ascii="Arial" w:hAnsi="Arial" w:cs="Lato-Regular"/>
          <w:color w:val="404041"/>
          <w:spacing w:val="5"/>
          <w:szCs w:val="19"/>
        </w:rPr>
        <w:t>Disaster Recovery / COOP (RTO, RPO)</w:t>
      </w:r>
    </w:p>
    <w:p w14:paraId="040769FF" w14:textId="77777777" w:rsidR="003E72E6" w:rsidRPr="00685BF5" w:rsidRDefault="003E72E6" w:rsidP="00953DDF">
      <w:pPr>
        <w:pStyle w:val="BasicParagraph"/>
        <w:widowControl w:val="0"/>
        <w:numPr>
          <w:ilvl w:val="0"/>
          <w:numId w:val="1"/>
        </w:numPr>
        <w:suppressAutoHyphens/>
        <w:spacing w:line="240" w:lineRule="auto"/>
        <w:ind w:left="1440"/>
        <w:rPr>
          <w:rFonts w:ascii="Arial" w:hAnsi="Arial" w:cs="Lato-Regular"/>
          <w:color w:val="404041"/>
          <w:spacing w:val="5"/>
          <w:szCs w:val="19"/>
        </w:rPr>
      </w:pPr>
      <w:r w:rsidRPr="00685BF5">
        <w:rPr>
          <w:rFonts w:ascii="Arial" w:hAnsi="Arial" w:cs="Lato-Regular"/>
          <w:color w:val="404041"/>
          <w:spacing w:val="5"/>
          <w:szCs w:val="19"/>
        </w:rPr>
        <w:t>Big Data / Open Data / DATA Act</w:t>
      </w:r>
    </w:p>
    <w:p w14:paraId="24E1FFCE" w14:textId="3A0C0A24" w:rsidR="003E72E6" w:rsidRDefault="002A7B8B" w:rsidP="00953DDF">
      <w:pPr>
        <w:pStyle w:val="BasicParagraph"/>
        <w:widowControl w:val="0"/>
        <w:numPr>
          <w:ilvl w:val="0"/>
          <w:numId w:val="1"/>
        </w:numPr>
        <w:suppressAutoHyphens/>
        <w:spacing w:line="240" w:lineRule="auto"/>
        <w:ind w:left="1440"/>
        <w:rPr>
          <w:rFonts w:ascii="Arial" w:hAnsi="Arial" w:cs="Lato-Regular"/>
          <w:color w:val="404041"/>
          <w:spacing w:val="5"/>
          <w:szCs w:val="19"/>
        </w:rPr>
      </w:pPr>
      <w:r>
        <w:rPr>
          <w:rFonts w:ascii="Arial" w:hAnsi="Arial" w:cs="Lato-Regular"/>
          <w:color w:val="404041"/>
          <w:spacing w:val="5"/>
          <w:szCs w:val="19"/>
        </w:rPr>
        <w:t xml:space="preserve">Data and </w:t>
      </w:r>
      <w:r w:rsidR="003E72E6" w:rsidRPr="00685BF5">
        <w:rPr>
          <w:rFonts w:ascii="Arial" w:hAnsi="Arial" w:cs="Lato-Regular"/>
          <w:color w:val="404041"/>
          <w:spacing w:val="5"/>
          <w:szCs w:val="19"/>
        </w:rPr>
        <w:t>Information Governance</w:t>
      </w:r>
    </w:p>
    <w:p w14:paraId="7AEDCCFC" w14:textId="5F826D1D" w:rsidR="00B0447B" w:rsidRDefault="00B0447B" w:rsidP="00953DDF">
      <w:pPr>
        <w:pStyle w:val="BasicParagraph"/>
        <w:widowControl w:val="0"/>
        <w:numPr>
          <w:ilvl w:val="0"/>
          <w:numId w:val="1"/>
        </w:numPr>
        <w:suppressAutoHyphens/>
        <w:spacing w:line="240" w:lineRule="auto"/>
        <w:ind w:left="1440"/>
        <w:rPr>
          <w:rFonts w:ascii="Arial" w:hAnsi="Arial" w:cs="Lato-Regular"/>
          <w:color w:val="404041"/>
          <w:spacing w:val="5"/>
          <w:szCs w:val="19"/>
        </w:rPr>
      </w:pPr>
      <w:r>
        <w:rPr>
          <w:rFonts w:ascii="Arial" w:hAnsi="Arial" w:cs="Lato-Regular"/>
          <w:color w:val="404041"/>
          <w:spacing w:val="5"/>
          <w:szCs w:val="19"/>
        </w:rPr>
        <w:t>FITARA</w:t>
      </w:r>
      <w:r>
        <w:rPr>
          <w:rFonts w:ascii="Arial" w:hAnsi="Arial" w:cs="Lato-Regular"/>
          <w:color w:val="404041"/>
          <w:spacing w:val="5"/>
          <w:szCs w:val="19"/>
        </w:rPr>
        <w:br/>
        <w:t>OMB Software Memo</w:t>
      </w:r>
    </w:p>
    <w:p w14:paraId="6C1CDE09" w14:textId="1F7463CC" w:rsidR="00571D5E" w:rsidRPr="00605881" w:rsidRDefault="00571D5E" w:rsidP="00605881">
      <w:pPr>
        <w:pStyle w:val="BasicParagraph"/>
        <w:widowControl w:val="0"/>
        <w:suppressAutoHyphens/>
        <w:spacing w:line="240" w:lineRule="auto"/>
        <w:ind w:left="720"/>
        <w:rPr>
          <w:rFonts w:ascii="Arial" w:hAnsi="Arial" w:cs="Lato-Regular"/>
          <w:color w:val="404041"/>
          <w:spacing w:val="5"/>
          <w:szCs w:val="19"/>
        </w:rPr>
      </w:pPr>
    </w:p>
    <w:p w14:paraId="35CF4E38" w14:textId="34E756A0" w:rsidR="00E607E9" w:rsidRDefault="00E607E9" w:rsidP="00E607E9">
      <w:pPr>
        <w:pStyle w:val="BasicParagraph"/>
        <w:widowControl w:val="0"/>
        <w:numPr>
          <w:ilvl w:val="0"/>
          <w:numId w:val="7"/>
        </w:numPr>
        <w:suppressAutoHyphens/>
        <w:spacing w:line="240" w:lineRule="auto"/>
        <w:textAlignment w:val="auto"/>
        <w:rPr>
          <w:rFonts w:ascii="Arial" w:hAnsi="Arial" w:cs="Lato-Regular"/>
          <w:color w:val="404041"/>
          <w:spacing w:val="5"/>
          <w:szCs w:val="19"/>
        </w:rPr>
      </w:pPr>
      <w:r>
        <w:rPr>
          <w:rFonts w:ascii="Arial" w:hAnsi="Arial" w:cs="Lato-Regular"/>
          <w:color w:val="404041"/>
          <w:spacing w:val="5"/>
          <w:szCs w:val="19"/>
        </w:rPr>
        <w:t>EV247 (</w:t>
      </w:r>
      <w:r w:rsidR="00A92497">
        <w:rPr>
          <w:rFonts w:ascii="Arial" w:hAnsi="Arial" w:cs="Lato-Regular"/>
          <w:i/>
          <w:color w:val="404041"/>
          <w:spacing w:val="5"/>
          <w:szCs w:val="19"/>
        </w:rPr>
        <w:t>News Release</w:t>
      </w:r>
      <w:r>
        <w:rPr>
          <w:rFonts w:ascii="Arial" w:hAnsi="Arial" w:cs="Lato-Regular"/>
          <w:i/>
          <w:color w:val="404041"/>
          <w:spacing w:val="5"/>
          <w:szCs w:val="19"/>
        </w:rPr>
        <w:t>t:</w:t>
      </w:r>
      <w:r>
        <w:rPr>
          <w:rFonts w:ascii="Arial" w:hAnsi="Arial" w:cs="Lato-Regular"/>
          <w:color w:val="404041"/>
          <w:spacing w:val="5"/>
          <w:szCs w:val="19"/>
        </w:rPr>
        <w:t xml:space="preserve"> </w:t>
      </w:r>
      <w:hyperlink r:id="rId20" w:history="1">
        <w:r w:rsidR="00BC71B1" w:rsidRPr="00BC71B1">
          <w:rPr>
            <w:rFonts w:ascii="Arial" w:eastAsiaTheme="minorEastAsia" w:hAnsi="Arial"/>
            <w:color w:val="384A9B"/>
          </w:rPr>
          <w:t>E</w:t>
        </w:r>
        <w:r w:rsidR="00BC71B1" w:rsidRPr="00BC71B1">
          <w:rPr>
            <w:rFonts w:ascii="Arial" w:eastAsiaTheme="minorEastAsia" w:hAnsi="Arial" w:cs="Lato-Regular"/>
            <w:color w:val="384A9B"/>
            <w:spacing w:val="5"/>
            <w:szCs w:val="19"/>
          </w:rPr>
          <w:t>V247</w:t>
        </w:r>
      </w:hyperlink>
      <w:r>
        <w:rPr>
          <w:rFonts w:ascii="Arial" w:hAnsi="Arial" w:cs="Lato-Regular"/>
          <w:color w:val="404041"/>
          <w:spacing w:val="5"/>
          <w:szCs w:val="19"/>
        </w:rPr>
        <w:t>)</w:t>
      </w:r>
    </w:p>
    <w:p w14:paraId="6CF8838C" w14:textId="77777777" w:rsidR="00E607E9" w:rsidRDefault="00E607E9" w:rsidP="00E607E9">
      <w:pPr>
        <w:spacing w:line="240" w:lineRule="auto"/>
        <w:rPr>
          <w:rFonts w:eastAsia="Times New Roman" w:cs="Arial"/>
          <w:color w:val="404041"/>
          <w:spacing w:val="5"/>
          <w:szCs w:val="19"/>
        </w:rPr>
      </w:pPr>
    </w:p>
    <w:p w14:paraId="14DB7D76" w14:textId="7895BDFD" w:rsidR="00E607E9" w:rsidRDefault="00E607E9" w:rsidP="00E607E9">
      <w:pPr>
        <w:spacing w:line="240" w:lineRule="auto"/>
        <w:rPr>
          <w:rFonts w:eastAsia="Times New Roman" w:cs="Arial"/>
          <w:color w:val="404041"/>
          <w:spacing w:val="5"/>
          <w:szCs w:val="19"/>
        </w:rPr>
      </w:pPr>
      <w:r>
        <w:rPr>
          <w:rFonts w:eastAsia="Times New Roman" w:cs="Arial"/>
          <w:color w:val="404041"/>
          <w:spacing w:val="5"/>
          <w:szCs w:val="19"/>
        </w:rPr>
        <w:t xml:space="preserve">The EV247 solution allows federal agencies to meet the following federal mandates including: </w:t>
      </w:r>
    </w:p>
    <w:p w14:paraId="4368C50D" w14:textId="77777777" w:rsidR="00E607E9" w:rsidRDefault="00E607E9" w:rsidP="00E607E9">
      <w:pPr>
        <w:spacing w:line="240" w:lineRule="auto"/>
        <w:rPr>
          <w:rFonts w:eastAsia="Times New Roman" w:cs="Arial"/>
          <w:color w:val="404041"/>
          <w:spacing w:val="5"/>
          <w:szCs w:val="19"/>
        </w:rPr>
      </w:pPr>
    </w:p>
    <w:p w14:paraId="255C4B82" w14:textId="77777777" w:rsidR="00E607E9" w:rsidRDefault="00E607E9" w:rsidP="00E607E9">
      <w:pPr>
        <w:pStyle w:val="BasicParagraph"/>
        <w:widowControl w:val="0"/>
        <w:numPr>
          <w:ilvl w:val="0"/>
          <w:numId w:val="12"/>
        </w:numPr>
        <w:suppressAutoHyphens/>
        <w:spacing w:line="240" w:lineRule="auto"/>
        <w:ind w:left="1440"/>
        <w:textAlignment w:val="auto"/>
        <w:rPr>
          <w:rFonts w:ascii="Arial" w:hAnsi="Arial" w:cs="Lato-Regular"/>
          <w:color w:val="404041"/>
          <w:spacing w:val="5"/>
          <w:szCs w:val="19"/>
        </w:rPr>
      </w:pPr>
      <w:r>
        <w:rPr>
          <w:rFonts w:ascii="Arial" w:hAnsi="Arial" w:cs="Lato-Regular"/>
          <w:color w:val="404041"/>
          <w:spacing w:val="5"/>
          <w:szCs w:val="19"/>
        </w:rPr>
        <w:t>Data Center Optimization Initiative (DCOI)</w:t>
      </w:r>
    </w:p>
    <w:p w14:paraId="60C96E26" w14:textId="44FCB899" w:rsidR="00E607E9" w:rsidRDefault="00E607E9" w:rsidP="00E607E9">
      <w:pPr>
        <w:pStyle w:val="BasicParagraph"/>
        <w:widowControl w:val="0"/>
        <w:numPr>
          <w:ilvl w:val="0"/>
          <w:numId w:val="12"/>
        </w:numPr>
        <w:suppressAutoHyphens/>
        <w:spacing w:line="240" w:lineRule="auto"/>
        <w:ind w:left="1440"/>
        <w:textAlignment w:val="auto"/>
        <w:rPr>
          <w:rFonts w:ascii="Arial" w:hAnsi="Arial" w:cs="Lato-Regular"/>
          <w:color w:val="404041"/>
          <w:spacing w:val="5"/>
          <w:szCs w:val="19"/>
        </w:rPr>
      </w:pPr>
      <w:r>
        <w:rPr>
          <w:rFonts w:ascii="Arial" w:hAnsi="Arial" w:cs="Lato-Regular"/>
          <w:color w:val="404041"/>
          <w:spacing w:val="5"/>
          <w:szCs w:val="19"/>
        </w:rPr>
        <w:t xml:space="preserve">Managing Government Records Directive </w:t>
      </w:r>
    </w:p>
    <w:p w14:paraId="2A93A34A" w14:textId="0EEFA468" w:rsidR="00E607E9" w:rsidRDefault="00E607E9" w:rsidP="00E607E9">
      <w:pPr>
        <w:pStyle w:val="BasicParagraph"/>
        <w:widowControl w:val="0"/>
        <w:numPr>
          <w:ilvl w:val="0"/>
          <w:numId w:val="12"/>
        </w:numPr>
        <w:suppressAutoHyphens/>
        <w:spacing w:line="240" w:lineRule="auto"/>
        <w:ind w:left="1440"/>
        <w:textAlignment w:val="auto"/>
        <w:rPr>
          <w:rFonts w:ascii="Arial" w:hAnsi="Arial" w:cs="Lato-Regular"/>
          <w:color w:val="404041"/>
          <w:spacing w:val="5"/>
          <w:szCs w:val="19"/>
        </w:rPr>
      </w:pPr>
      <w:r>
        <w:rPr>
          <w:rFonts w:ascii="Arial" w:hAnsi="Arial" w:cs="Lato-Regular"/>
          <w:color w:val="404041"/>
          <w:spacing w:val="5"/>
          <w:szCs w:val="19"/>
        </w:rPr>
        <w:t>FOIA Improvement Act of 2016</w:t>
      </w:r>
    </w:p>
    <w:p w14:paraId="1502A44D" w14:textId="77777777" w:rsidR="00E607E9" w:rsidRDefault="00E607E9" w:rsidP="00E607E9">
      <w:pPr>
        <w:pStyle w:val="BasicParagraph"/>
        <w:widowControl w:val="0"/>
        <w:numPr>
          <w:ilvl w:val="0"/>
          <w:numId w:val="12"/>
        </w:numPr>
        <w:suppressAutoHyphens/>
        <w:spacing w:line="240" w:lineRule="auto"/>
        <w:ind w:left="1440"/>
        <w:textAlignment w:val="auto"/>
        <w:rPr>
          <w:rFonts w:ascii="Arial" w:hAnsi="Arial" w:cs="Lato-Regular"/>
          <w:color w:val="404041"/>
          <w:spacing w:val="5"/>
          <w:szCs w:val="19"/>
        </w:rPr>
      </w:pPr>
      <w:r>
        <w:rPr>
          <w:rFonts w:ascii="Arial" w:hAnsi="Arial" w:cs="Lato-Regular"/>
          <w:color w:val="404041"/>
          <w:spacing w:val="5"/>
          <w:szCs w:val="19"/>
        </w:rPr>
        <w:t>Presidential Directive on Electronic Records Management “Capstone”</w:t>
      </w:r>
    </w:p>
    <w:p w14:paraId="2165DC9D" w14:textId="77777777" w:rsidR="00E607E9" w:rsidRDefault="00E607E9" w:rsidP="00E607E9">
      <w:pPr>
        <w:pStyle w:val="BasicParagraph"/>
        <w:widowControl w:val="0"/>
        <w:numPr>
          <w:ilvl w:val="0"/>
          <w:numId w:val="12"/>
        </w:numPr>
        <w:suppressAutoHyphens/>
        <w:spacing w:line="240" w:lineRule="auto"/>
        <w:ind w:left="1440"/>
        <w:textAlignment w:val="auto"/>
        <w:rPr>
          <w:rFonts w:ascii="Arial" w:hAnsi="Arial" w:cs="Lato-Regular"/>
          <w:color w:val="404041"/>
          <w:spacing w:val="5"/>
          <w:szCs w:val="19"/>
        </w:rPr>
      </w:pPr>
      <w:r>
        <w:rPr>
          <w:rFonts w:ascii="Arial" w:hAnsi="Arial" w:cs="Lato-Regular"/>
          <w:color w:val="404041"/>
          <w:spacing w:val="5"/>
          <w:szCs w:val="19"/>
        </w:rPr>
        <w:t>FOIA Requests / Congressional Inquiries</w:t>
      </w:r>
    </w:p>
    <w:p w14:paraId="5BCD472E" w14:textId="0378E12D" w:rsidR="00E607E9" w:rsidRDefault="00E607E9" w:rsidP="00E607E9">
      <w:pPr>
        <w:pStyle w:val="BasicParagraph"/>
        <w:widowControl w:val="0"/>
        <w:numPr>
          <w:ilvl w:val="0"/>
          <w:numId w:val="12"/>
        </w:numPr>
        <w:suppressAutoHyphens/>
        <w:spacing w:line="240" w:lineRule="auto"/>
        <w:ind w:left="1440"/>
        <w:textAlignment w:val="auto"/>
        <w:rPr>
          <w:rFonts w:ascii="Arial" w:hAnsi="Arial" w:cs="Lato-Regular"/>
          <w:color w:val="404041"/>
          <w:spacing w:val="5"/>
          <w:szCs w:val="19"/>
        </w:rPr>
      </w:pPr>
      <w:r>
        <w:rPr>
          <w:rFonts w:ascii="Arial" w:hAnsi="Arial" w:cs="Lato-Regular"/>
          <w:color w:val="404041"/>
          <w:spacing w:val="5"/>
          <w:szCs w:val="19"/>
        </w:rPr>
        <w:t>Information Governance</w:t>
      </w:r>
    </w:p>
    <w:p w14:paraId="61E8EDD1" w14:textId="77777777" w:rsidR="00B0447B" w:rsidRDefault="00B0447B" w:rsidP="00B0447B">
      <w:pPr>
        <w:pStyle w:val="BasicParagraph"/>
        <w:widowControl w:val="0"/>
        <w:numPr>
          <w:ilvl w:val="0"/>
          <w:numId w:val="12"/>
        </w:numPr>
        <w:suppressAutoHyphens/>
        <w:spacing w:line="240" w:lineRule="auto"/>
        <w:rPr>
          <w:rFonts w:ascii="Arial" w:hAnsi="Arial" w:cs="Lato-Regular"/>
          <w:color w:val="404041"/>
          <w:spacing w:val="5"/>
          <w:szCs w:val="19"/>
        </w:rPr>
      </w:pPr>
      <w:r>
        <w:rPr>
          <w:rFonts w:ascii="Arial" w:hAnsi="Arial" w:cs="Lato-Regular"/>
          <w:color w:val="404041"/>
          <w:spacing w:val="5"/>
          <w:szCs w:val="19"/>
        </w:rPr>
        <w:t>FITARA</w:t>
      </w:r>
      <w:r>
        <w:rPr>
          <w:rFonts w:ascii="Arial" w:hAnsi="Arial" w:cs="Lato-Regular"/>
          <w:color w:val="404041"/>
          <w:spacing w:val="5"/>
          <w:szCs w:val="19"/>
        </w:rPr>
        <w:br/>
        <w:t>OMB Software Memo</w:t>
      </w:r>
    </w:p>
    <w:p w14:paraId="4F631F3D" w14:textId="77777777" w:rsidR="00B0447B" w:rsidRDefault="00B0447B" w:rsidP="00E607E9">
      <w:pPr>
        <w:pStyle w:val="BasicParagraph"/>
        <w:widowControl w:val="0"/>
        <w:numPr>
          <w:ilvl w:val="0"/>
          <w:numId w:val="12"/>
        </w:numPr>
        <w:suppressAutoHyphens/>
        <w:spacing w:line="240" w:lineRule="auto"/>
        <w:ind w:left="1440"/>
        <w:textAlignment w:val="auto"/>
        <w:rPr>
          <w:rFonts w:ascii="Arial" w:hAnsi="Arial" w:cs="Lato-Regular"/>
          <w:color w:val="404041"/>
          <w:spacing w:val="5"/>
          <w:szCs w:val="19"/>
        </w:rPr>
      </w:pPr>
    </w:p>
    <w:p w14:paraId="249908BC" w14:textId="77777777" w:rsidR="00E607E9" w:rsidRDefault="00E607E9" w:rsidP="00E607E9">
      <w:pPr>
        <w:pStyle w:val="BasicParagraph"/>
        <w:widowControl w:val="0"/>
        <w:suppressAutoHyphens/>
        <w:spacing w:line="240" w:lineRule="auto"/>
        <w:ind w:left="1440"/>
        <w:textAlignment w:val="auto"/>
        <w:rPr>
          <w:rFonts w:ascii="Arial" w:hAnsi="Arial" w:cs="Lato-Regular"/>
          <w:color w:val="404041"/>
          <w:spacing w:val="5"/>
          <w:szCs w:val="19"/>
        </w:rPr>
      </w:pPr>
    </w:p>
    <w:p w14:paraId="391D8B78" w14:textId="65860D19" w:rsidR="00E607E9" w:rsidRDefault="00E607E9" w:rsidP="00E607E9">
      <w:pPr>
        <w:pStyle w:val="BasicParagraph"/>
        <w:widowControl w:val="0"/>
        <w:numPr>
          <w:ilvl w:val="0"/>
          <w:numId w:val="7"/>
        </w:numPr>
        <w:suppressAutoHyphens/>
        <w:spacing w:line="240" w:lineRule="auto"/>
        <w:textAlignment w:val="auto"/>
        <w:rPr>
          <w:rFonts w:ascii="Arial" w:hAnsi="Arial" w:cs="Lato-Regular"/>
          <w:color w:val="404041"/>
          <w:spacing w:val="5"/>
          <w:szCs w:val="19"/>
        </w:rPr>
      </w:pPr>
      <w:r>
        <w:rPr>
          <w:rFonts w:ascii="Arial" w:hAnsi="Arial" w:cs="Lato-Regular"/>
          <w:color w:val="404041"/>
          <w:spacing w:val="5"/>
          <w:szCs w:val="19"/>
        </w:rPr>
        <w:t>360 Data Management (</w:t>
      </w:r>
      <w:r w:rsidR="00BC71B1">
        <w:rPr>
          <w:rFonts w:ascii="Arial" w:hAnsi="Arial" w:cs="Lato-Regular"/>
          <w:i/>
          <w:color w:val="404041"/>
          <w:spacing w:val="5"/>
          <w:szCs w:val="19"/>
        </w:rPr>
        <w:t>Brochure</w:t>
      </w:r>
      <w:r>
        <w:rPr>
          <w:rFonts w:ascii="Arial" w:hAnsi="Arial" w:cs="Lato-Regular"/>
          <w:i/>
          <w:color w:val="404041"/>
          <w:spacing w:val="5"/>
          <w:szCs w:val="19"/>
        </w:rPr>
        <w:t>:</w:t>
      </w:r>
      <w:r>
        <w:rPr>
          <w:rFonts w:ascii="Arial" w:hAnsi="Arial" w:cs="Lato-Regular"/>
          <w:color w:val="404041"/>
          <w:spacing w:val="5"/>
          <w:szCs w:val="19"/>
        </w:rPr>
        <w:t xml:space="preserve"> </w:t>
      </w:r>
      <w:hyperlink r:id="rId21" w:history="1">
        <w:r w:rsidR="00BC71B1" w:rsidRPr="00BC71B1">
          <w:rPr>
            <w:rStyle w:val="Hyperlink"/>
            <w:rFonts w:cs="Lato-Regular"/>
            <w:color w:val="384A9B"/>
            <w:spacing w:val="5"/>
            <w:szCs w:val="19"/>
          </w:rPr>
          <w:t>Veritas Information Governance</w:t>
        </w:r>
        <w:r w:rsidR="00BC71B1">
          <w:rPr>
            <w:rStyle w:val="Hyperlink"/>
            <w:rFonts w:cs="Lato-Regular"/>
            <w:spacing w:val="5"/>
            <w:szCs w:val="19"/>
          </w:rPr>
          <w:t>)</w:t>
        </w:r>
      </w:hyperlink>
    </w:p>
    <w:p w14:paraId="3D7C4825" w14:textId="77777777" w:rsidR="00E607E9" w:rsidRDefault="00E607E9" w:rsidP="00E607E9">
      <w:pPr>
        <w:spacing w:line="240" w:lineRule="auto"/>
        <w:rPr>
          <w:rFonts w:eastAsia="Times New Roman" w:cs="Arial"/>
          <w:color w:val="404041"/>
          <w:spacing w:val="5"/>
          <w:szCs w:val="19"/>
        </w:rPr>
      </w:pPr>
    </w:p>
    <w:p w14:paraId="63E88D34" w14:textId="2C6D7023" w:rsidR="00E607E9" w:rsidRDefault="00E607E9" w:rsidP="00E607E9">
      <w:pPr>
        <w:spacing w:line="240" w:lineRule="auto"/>
        <w:rPr>
          <w:rFonts w:eastAsia="Times New Roman" w:cs="Arial"/>
          <w:color w:val="404041"/>
          <w:spacing w:val="5"/>
          <w:szCs w:val="19"/>
        </w:rPr>
      </w:pPr>
      <w:r>
        <w:rPr>
          <w:rFonts w:eastAsia="Times New Roman" w:cs="Arial"/>
          <w:color w:val="404041"/>
          <w:spacing w:val="5"/>
          <w:szCs w:val="19"/>
        </w:rPr>
        <w:t xml:space="preserve">The 360 Data Management solution allows federal agencies to meet the following federal mandates including: </w:t>
      </w:r>
    </w:p>
    <w:p w14:paraId="6B7DF4F5" w14:textId="77777777" w:rsidR="00E607E9" w:rsidRDefault="00E607E9" w:rsidP="00E607E9">
      <w:pPr>
        <w:spacing w:line="240" w:lineRule="auto"/>
        <w:rPr>
          <w:rFonts w:eastAsia="Times New Roman" w:cs="Arial"/>
          <w:color w:val="404041"/>
          <w:spacing w:val="5"/>
          <w:szCs w:val="19"/>
        </w:rPr>
      </w:pPr>
    </w:p>
    <w:p w14:paraId="5A2B3883" w14:textId="77777777" w:rsidR="00E607E9" w:rsidRDefault="00E607E9" w:rsidP="00E607E9">
      <w:pPr>
        <w:pStyle w:val="BasicParagraph"/>
        <w:widowControl w:val="0"/>
        <w:numPr>
          <w:ilvl w:val="0"/>
          <w:numId w:val="12"/>
        </w:numPr>
        <w:suppressAutoHyphens/>
        <w:spacing w:line="240" w:lineRule="auto"/>
        <w:ind w:left="1440"/>
        <w:textAlignment w:val="auto"/>
        <w:rPr>
          <w:rFonts w:ascii="Arial" w:hAnsi="Arial" w:cs="Lato-Regular"/>
          <w:color w:val="404041"/>
          <w:spacing w:val="5"/>
          <w:szCs w:val="19"/>
        </w:rPr>
      </w:pPr>
      <w:r>
        <w:rPr>
          <w:rFonts w:ascii="Arial" w:hAnsi="Arial" w:cs="Lato-Regular"/>
          <w:color w:val="404041"/>
          <w:spacing w:val="5"/>
          <w:szCs w:val="19"/>
        </w:rPr>
        <w:t xml:space="preserve">Data Center Optimization Initiative (DCOI) </w:t>
      </w:r>
    </w:p>
    <w:p w14:paraId="4723EDCE" w14:textId="1CF94291" w:rsidR="00E607E9" w:rsidRDefault="00E607E9" w:rsidP="00E607E9">
      <w:pPr>
        <w:pStyle w:val="BasicParagraph"/>
        <w:widowControl w:val="0"/>
        <w:numPr>
          <w:ilvl w:val="0"/>
          <w:numId w:val="12"/>
        </w:numPr>
        <w:suppressAutoHyphens/>
        <w:spacing w:line="240" w:lineRule="auto"/>
        <w:ind w:left="1440"/>
        <w:textAlignment w:val="auto"/>
        <w:rPr>
          <w:rFonts w:ascii="Arial" w:hAnsi="Arial" w:cs="Lato-Regular"/>
          <w:color w:val="404041"/>
          <w:spacing w:val="5"/>
          <w:szCs w:val="19"/>
        </w:rPr>
      </w:pPr>
      <w:r>
        <w:rPr>
          <w:rFonts w:ascii="Arial" w:hAnsi="Arial" w:cs="Lato-Regular"/>
          <w:color w:val="404041"/>
          <w:spacing w:val="5"/>
          <w:szCs w:val="19"/>
        </w:rPr>
        <w:t>Managing Government</w:t>
      </w:r>
      <w:r w:rsidR="00170F6F">
        <w:rPr>
          <w:rFonts w:ascii="Arial" w:hAnsi="Arial" w:cs="Lato-Regular"/>
          <w:color w:val="404041"/>
          <w:spacing w:val="5"/>
          <w:szCs w:val="19"/>
        </w:rPr>
        <w:t xml:space="preserve"> Records Directive</w:t>
      </w:r>
    </w:p>
    <w:p w14:paraId="4866C71C" w14:textId="77777777" w:rsidR="00E607E9" w:rsidRDefault="00E607E9" w:rsidP="00E607E9">
      <w:pPr>
        <w:pStyle w:val="BasicParagraph"/>
        <w:widowControl w:val="0"/>
        <w:numPr>
          <w:ilvl w:val="0"/>
          <w:numId w:val="12"/>
        </w:numPr>
        <w:suppressAutoHyphens/>
        <w:spacing w:line="240" w:lineRule="auto"/>
        <w:ind w:left="1440"/>
        <w:textAlignment w:val="auto"/>
        <w:rPr>
          <w:rFonts w:ascii="Arial" w:hAnsi="Arial" w:cs="Lato-Regular"/>
          <w:color w:val="404041"/>
          <w:spacing w:val="5"/>
          <w:szCs w:val="19"/>
        </w:rPr>
      </w:pPr>
      <w:r>
        <w:rPr>
          <w:rFonts w:ascii="Arial" w:hAnsi="Arial" w:cs="Lato-Regular"/>
          <w:color w:val="404041"/>
          <w:spacing w:val="5"/>
          <w:szCs w:val="19"/>
        </w:rPr>
        <w:t xml:space="preserve">FOIA Improvement Act of 2016 </w:t>
      </w:r>
    </w:p>
    <w:p w14:paraId="29F15DC2" w14:textId="77777777" w:rsidR="00E607E9" w:rsidRDefault="00E607E9" w:rsidP="00E607E9">
      <w:pPr>
        <w:pStyle w:val="BasicParagraph"/>
        <w:widowControl w:val="0"/>
        <w:numPr>
          <w:ilvl w:val="0"/>
          <w:numId w:val="12"/>
        </w:numPr>
        <w:suppressAutoHyphens/>
        <w:spacing w:line="240" w:lineRule="auto"/>
        <w:ind w:left="1440"/>
        <w:textAlignment w:val="auto"/>
        <w:rPr>
          <w:rFonts w:ascii="Arial" w:hAnsi="Arial" w:cs="Lato-Regular"/>
          <w:color w:val="404041"/>
          <w:spacing w:val="5"/>
          <w:szCs w:val="19"/>
        </w:rPr>
      </w:pPr>
      <w:r>
        <w:rPr>
          <w:rFonts w:ascii="Arial" w:hAnsi="Arial" w:cs="Lato-Regular"/>
          <w:color w:val="404041"/>
          <w:spacing w:val="5"/>
          <w:szCs w:val="19"/>
        </w:rPr>
        <w:t>Cloud Migration, Management, &amp; High Availability</w:t>
      </w:r>
    </w:p>
    <w:p w14:paraId="2BA69420" w14:textId="77777777" w:rsidR="00E607E9" w:rsidRDefault="00E607E9" w:rsidP="00E607E9">
      <w:pPr>
        <w:pStyle w:val="BasicParagraph"/>
        <w:widowControl w:val="0"/>
        <w:numPr>
          <w:ilvl w:val="0"/>
          <w:numId w:val="12"/>
        </w:numPr>
        <w:suppressAutoHyphens/>
        <w:spacing w:line="240" w:lineRule="auto"/>
        <w:ind w:left="1440"/>
        <w:textAlignment w:val="auto"/>
        <w:rPr>
          <w:rFonts w:ascii="Arial" w:hAnsi="Arial" w:cs="Lato-Regular"/>
          <w:color w:val="404041"/>
          <w:spacing w:val="5"/>
          <w:szCs w:val="19"/>
        </w:rPr>
      </w:pPr>
      <w:r>
        <w:rPr>
          <w:rFonts w:ascii="Arial" w:hAnsi="Arial" w:cs="Lato-Regular"/>
          <w:color w:val="404041"/>
          <w:spacing w:val="5"/>
          <w:szCs w:val="19"/>
        </w:rPr>
        <w:t>Disaster Recovery / COOP (RTO, RPO)</w:t>
      </w:r>
    </w:p>
    <w:p w14:paraId="308D4F64" w14:textId="77777777" w:rsidR="00E607E9" w:rsidRDefault="00E607E9" w:rsidP="00E607E9">
      <w:pPr>
        <w:pStyle w:val="BasicParagraph"/>
        <w:widowControl w:val="0"/>
        <w:numPr>
          <w:ilvl w:val="0"/>
          <w:numId w:val="12"/>
        </w:numPr>
        <w:suppressAutoHyphens/>
        <w:spacing w:line="240" w:lineRule="auto"/>
        <w:ind w:left="1440"/>
        <w:textAlignment w:val="auto"/>
        <w:rPr>
          <w:rFonts w:ascii="Arial" w:hAnsi="Arial" w:cs="Lato-Regular"/>
          <w:color w:val="404041"/>
          <w:spacing w:val="5"/>
          <w:szCs w:val="19"/>
        </w:rPr>
      </w:pPr>
      <w:r>
        <w:rPr>
          <w:rFonts w:ascii="Arial" w:hAnsi="Arial" w:cs="Lato-Regular"/>
          <w:color w:val="404041"/>
          <w:spacing w:val="5"/>
          <w:szCs w:val="19"/>
        </w:rPr>
        <w:t>Big Data / Open Data / DATA Act</w:t>
      </w:r>
    </w:p>
    <w:p w14:paraId="382B78E9" w14:textId="77777777" w:rsidR="00E607E9" w:rsidRDefault="00E607E9" w:rsidP="00E607E9">
      <w:pPr>
        <w:pStyle w:val="BasicParagraph"/>
        <w:widowControl w:val="0"/>
        <w:numPr>
          <w:ilvl w:val="0"/>
          <w:numId w:val="12"/>
        </w:numPr>
        <w:suppressAutoHyphens/>
        <w:spacing w:line="240" w:lineRule="auto"/>
        <w:ind w:left="1440"/>
        <w:textAlignment w:val="auto"/>
        <w:rPr>
          <w:rFonts w:ascii="Arial" w:hAnsi="Arial" w:cs="Lato-Regular"/>
          <w:color w:val="404041"/>
          <w:spacing w:val="5"/>
          <w:szCs w:val="19"/>
        </w:rPr>
      </w:pPr>
      <w:r>
        <w:rPr>
          <w:rFonts w:ascii="Arial" w:hAnsi="Arial" w:cs="Lato-Regular"/>
          <w:color w:val="404041"/>
          <w:spacing w:val="5"/>
          <w:szCs w:val="19"/>
        </w:rPr>
        <w:t>Presidential Directive on Electronic Records Management “Capstone”</w:t>
      </w:r>
    </w:p>
    <w:p w14:paraId="76CA445B" w14:textId="77777777" w:rsidR="00E607E9" w:rsidRDefault="00E607E9" w:rsidP="00E607E9">
      <w:pPr>
        <w:pStyle w:val="BasicParagraph"/>
        <w:widowControl w:val="0"/>
        <w:numPr>
          <w:ilvl w:val="0"/>
          <w:numId w:val="12"/>
        </w:numPr>
        <w:suppressAutoHyphens/>
        <w:spacing w:line="240" w:lineRule="auto"/>
        <w:ind w:left="1440"/>
        <w:textAlignment w:val="auto"/>
        <w:rPr>
          <w:rFonts w:ascii="Arial" w:hAnsi="Arial" w:cs="Lato-Regular"/>
          <w:color w:val="404041"/>
          <w:spacing w:val="5"/>
          <w:szCs w:val="19"/>
        </w:rPr>
      </w:pPr>
      <w:r>
        <w:rPr>
          <w:rFonts w:ascii="Arial" w:hAnsi="Arial" w:cs="Lato-Regular"/>
          <w:color w:val="404041"/>
          <w:spacing w:val="5"/>
          <w:szCs w:val="19"/>
        </w:rPr>
        <w:t>FOIA Requests / Congressional Inquiries</w:t>
      </w:r>
    </w:p>
    <w:p w14:paraId="48AD3C5D" w14:textId="77777777" w:rsidR="00E607E9" w:rsidRDefault="00E607E9" w:rsidP="00E607E9">
      <w:pPr>
        <w:pStyle w:val="BasicParagraph"/>
        <w:widowControl w:val="0"/>
        <w:numPr>
          <w:ilvl w:val="0"/>
          <w:numId w:val="12"/>
        </w:numPr>
        <w:suppressAutoHyphens/>
        <w:spacing w:line="240" w:lineRule="auto"/>
        <w:ind w:left="1440"/>
        <w:textAlignment w:val="auto"/>
        <w:rPr>
          <w:rFonts w:ascii="Arial" w:hAnsi="Arial" w:cs="Lato-Regular"/>
          <w:color w:val="404041"/>
          <w:spacing w:val="5"/>
          <w:szCs w:val="19"/>
        </w:rPr>
      </w:pPr>
      <w:r>
        <w:rPr>
          <w:rFonts w:ascii="Arial" w:hAnsi="Arial" w:cs="Lato-Regular"/>
          <w:color w:val="404041"/>
          <w:spacing w:val="5"/>
          <w:szCs w:val="19"/>
        </w:rPr>
        <w:t>End to End Information Management</w:t>
      </w:r>
    </w:p>
    <w:p w14:paraId="4BEAEF6A" w14:textId="38F18571" w:rsidR="00E607E9" w:rsidRDefault="00E607E9" w:rsidP="00E607E9">
      <w:pPr>
        <w:pStyle w:val="BasicParagraph"/>
        <w:widowControl w:val="0"/>
        <w:suppressAutoHyphens/>
        <w:spacing w:line="240" w:lineRule="auto"/>
        <w:ind w:left="1440"/>
        <w:textAlignment w:val="auto"/>
        <w:rPr>
          <w:rFonts w:ascii="Arial" w:hAnsi="Arial" w:cs="Lato-Regular"/>
          <w:color w:val="404041"/>
          <w:spacing w:val="5"/>
          <w:szCs w:val="19"/>
        </w:rPr>
      </w:pPr>
      <w:r>
        <w:rPr>
          <w:rFonts w:cs="Lato-Regular"/>
          <w:color w:val="404041"/>
          <w:spacing w:val="5"/>
          <w:szCs w:val="19"/>
        </w:rPr>
        <w:t>Information Governance</w:t>
      </w:r>
    </w:p>
    <w:p w14:paraId="4D37D824" w14:textId="77777777" w:rsidR="00B0447B" w:rsidRDefault="00B0447B" w:rsidP="00B0447B">
      <w:pPr>
        <w:pStyle w:val="BasicParagraph"/>
        <w:widowControl w:val="0"/>
        <w:numPr>
          <w:ilvl w:val="0"/>
          <w:numId w:val="1"/>
        </w:numPr>
        <w:suppressAutoHyphens/>
        <w:spacing w:line="240" w:lineRule="auto"/>
        <w:ind w:left="1440"/>
        <w:rPr>
          <w:rFonts w:ascii="Arial" w:hAnsi="Arial" w:cs="Lato-Regular"/>
          <w:color w:val="404041"/>
          <w:spacing w:val="5"/>
          <w:szCs w:val="19"/>
        </w:rPr>
      </w:pPr>
      <w:r>
        <w:rPr>
          <w:rFonts w:ascii="Arial" w:hAnsi="Arial" w:cs="Lato-Regular"/>
          <w:color w:val="404041"/>
          <w:spacing w:val="5"/>
          <w:szCs w:val="19"/>
        </w:rPr>
        <w:t>FITARA</w:t>
      </w:r>
      <w:r>
        <w:rPr>
          <w:rFonts w:ascii="Arial" w:hAnsi="Arial" w:cs="Lato-Regular"/>
          <w:color w:val="404041"/>
          <w:spacing w:val="5"/>
          <w:szCs w:val="19"/>
        </w:rPr>
        <w:br/>
        <w:t>OMB Software Memo</w:t>
      </w:r>
    </w:p>
    <w:p w14:paraId="113E03E7" w14:textId="36F1E11A" w:rsidR="00605881" w:rsidRDefault="00605881" w:rsidP="00605881">
      <w:pPr>
        <w:pStyle w:val="BasicParagraph"/>
        <w:widowControl w:val="0"/>
        <w:suppressAutoHyphens/>
        <w:spacing w:line="240" w:lineRule="auto"/>
        <w:ind w:left="1440"/>
        <w:rPr>
          <w:rFonts w:ascii="Arial" w:hAnsi="Arial" w:cs="Lato-Regular"/>
          <w:color w:val="404041"/>
          <w:spacing w:val="5"/>
          <w:szCs w:val="19"/>
        </w:rPr>
      </w:pPr>
    </w:p>
    <w:p w14:paraId="785569C6" w14:textId="77777777" w:rsidR="002A7B8B" w:rsidRDefault="002A7B8B" w:rsidP="00605881">
      <w:pPr>
        <w:pStyle w:val="BasicParagraph"/>
        <w:widowControl w:val="0"/>
        <w:suppressAutoHyphens/>
        <w:spacing w:line="240" w:lineRule="auto"/>
        <w:ind w:left="1440"/>
        <w:rPr>
          <w:rFonts w:ascii="Arial" w:hAnsi="Arial" w:cs="Lato-Regular"/>
          <w:color w:val="404041"/>
          <w:spacing w:val="5"/>
          <w:szCs w:val="19"/>
        </w:rPr>
      </w:pPr>
    </w:p>
    <w:p w14:paraId="1E6031B3" w14:textId="77777777" w:rsidR="00605881" w:rsidRPr="003E72E6" w:rsidRDefault="00605881" w:rsidP="00605881">
      <w:pPr>
        <w:pStyle w:val="BasicParagraph"/>
        <w:widowControl w:val="0"/>
        <w:suppressAutoHyphens/>
        <w:spacing w:line="240" w:lineRule="auto"/>
        <w:ind w:left="720"/>
        <w:rPr>
          <w:rFonts w:ascii="Arial" w:hAnsi="Arial" w:cs="Lato-Regular"/>
          <w:color w:val="404041"/>
          <w:spacing w:val="5"/>
          <w:szCs w:val="19"/>
        </w:rPr>
      </w:pPr>
    </w:p>
    <w:p w14:paraId="2868B88E" w14:textId="069768D3" w:rsidR="00571D5E" w:rsidRPr="002C3B47" w:rsidRDefault="00571D5E" w:rsidP="00571D5E">
      <w:pPr>
        <w:pStyle w:val="Heading1"/>
      </w:pPr>
      <w:bookmarkStart w:id="6" w:name="_Toc495672078"/>
      <w:r w:rsidRPr="00571D5E">
        <w:t>Veritas</w:t>
      </w:r>
      <w:r w:rsidRPr="002C3B47">
        <w:t xml:space="preserve"> </w:t>
      </w:r>
      <w:r>
        <w:t xml:space="preserve">Category Management </w:t>
      </w:r>
      <w:r w:rsidRPr="002C3B47">
        <w:t>Offering</w:t>
      </w:r>
      <w:bookmarkEnd w:id="3"/>
      <w:bookmarkEnd w:id="4"/>
      <w:bookmarkEnd w:id="5"/>
      <w:bookmarkEnd w:id="6"/>
    </w:p>
    <w:p w14:paraId="573D9601" w14:textId="37C8E038" w:rsidR="00571D5E" w:rsidRPr="0054765E" w:rsidRDefault="00571D5E" w:rsidP="00571D5E">
      <w:pPr>
        <w:pStyle w:val="Heading2"/>
        <w:spacing w:line="240" w:lineRule="auto"/>
      </w:pPr>
      <w:bookmarkStart w:id="7" w:name="_Toc480555215"/>
      <w:bookmarkStart w:id="8" w:name="_Toc480555437"/>
      <w:bookmarkStart w:id="9" w:name="_Toc480555735"/>
      <w:bookmarkStart w:id="10" w:name="_Toc495672079"/>
      <w:r>
        <w:t xml:space="preserve">Solution 1: </w:t>
      </w:r>
      <w:bookmarkEnd w:id="7"/>
      <w:bookmarkEnd w:id="8"/>
      <w:bookmarkEnd w:id="9"/>
      <w:r>
        <w:t>Data Insight</w:t>
      </w:r>
      <w:bookmarkEnd w:id="10"/>
    </w:p>
    <w:p w14:paraId="6F648E25" w14:textId="1ACDF51B" w:rsidR="00685BF5" w:rsidRDefault="00685BF5" w:rsidP="00FF166B">
      <w:pPr>
        <w:pStyle w:val="BasicParagraph"/>
        <w:suppressAutoHyphens/>
        <w:spacing w:line="240" w:lineRule="auto"/>
        <w:rPr>
          <w:rFonts w:ascii="Arial" w:eastAsiaTheme="minorEastAsia" w:hAnsi="Arial" w:cs="Lato-Regular"/>
          <w:color w:val="404041"/>
          <w:spacing w:val="5"/>
          <w:szCs w:val="19"/>
        </w:rPr>
      </w:pPr>
      <w:r w:rsidRPr="00FF166B">
        <w:rPr>
          <w:rFonts w:ascii="Arial" w:eastAsiaTheme="minorEastAsia" w:hAnsi="Arial" w:cs="Lato-Regular"/>
          <w:color w:val="404041"/>
          <w:spacing w:val="5"/>
          <w:szCs w:val="19"/>
        </w:rPr>
        <w:t>Veritas Data Insight helps organizations improve unstructured data governance</w:t>
      </w:r>
      <w:r w:rsidR="00B0447B">
        <w:rPr>
          <w:rFonts w:ascii="Arial" w:eastAsiaTheme="minorEastAsia" w:hAnsi="Arial" w:cs="Lato-Regular"/>
          <w:color w:val="404041"/>
          <w:spacing w:val="5"/>
          <w:szCs w:val="19"/>
        </w:rPr>
        <w:t xml:space="preserve"> (emails, file shares, sharepoint, texts)</w:t>
      </w:r>
      <w:r w:rsidRPr="00FF166B">
        <w:rPr>
          <w:rFonts w:ascii="Arial" w:eastAsiaTheme="minorEastAsia" w:hAnsi="Arial" w:cs="Lato-Regular"/>
          <w:color w:val="404041"/>
          <w:spacing w:val="5"/>
          <w:szCs w:val="19"/>
        </w:rPr>
        <w:t xml:space="preserve"> to reduce costs, reduce risk and achieve compliance through actionable intelligence into data ownership, usage and access controls. The reporting, analytics and visualization capabilities in Data Insight give organizations an understanding of what data exists, how it is being used, who owns it and who has access to it.</w:t>
      </w:r>
      <w:r w:rsidR="003E72E6">
        <w:rPr>
          <w:rFonts w:ascii="Arial" w:eastAsiaTheme="minorEastAsia" w:hAnsi="Arial" w:cs="Lato-Regular"/>
          <w:color w:val="404041"/>
          <w:spacing w:val="5"/>
          <w:szCs w:val="19"/>
        </w:rPr>
        <w:t xml:space="preserve"> </w:t>
      </w:r>
      <w:r w:rsidRPr="00FF166B">
        <w:rPr>
          <w:rFonts w:ascii="Arial" w:eastAsiaTheme="minorEastAsia" w:hAnsi="Arial" w:cs="Lato-Regular"/>
          <w:color w:val="404041"/>
          <w:spacing w:val="5"/>
          <w:szCs w:val="19"/>
        </w:rPr>
        <w:t>Data Insight allows agencies to:</w:t>
      </w:r>
    </w:p>
    <w:p w14:paraId="55D0F7BE" w14:textId="77777777" w:rsidR="00571D5E" w:rsidRPr="00FF166B" w:rsidRDefault="00571D5E" w:rsidP="00FF166B">
      <w:pPr>
        <w:pStyle w:val="BasicParagraph"/>
        <w:suppressAutoHyphens/>
        <w:spacing w:line="240" w:lineRule="auto"/>
        <w:rPr>
          <w:rFonts w:ascii="Arial" w:eastAsiaTheme="minorEastAsia" w:hAnsi="Arial" w:cs="Lato-Regular"/>
          <w:color w:val="404041"/>
          <w:spacing w:val="5"/>
          <w:szCs w:val="19"/>
        </w:rPr>
      </w:pPr>
    </w:p>
    <w:p w14:paraId="7FAE0970" w14:textId="77777777" w:rsidR="00685BF5" w:rsidRPr="00571D5E" w:rsidRDefault="00685BF5"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571D5E">
        <w:rPr>
          <w:rFonts w:ascii="Arial" w:hAnsi="Arial" w:cs="Lato-Regular"/>
          <w:color w:val="404041"/>
          <w:spacing w:val="5"/>
          <w:szCs w:val="19"/>
        </w:rPr>
        <w:t>Automate governance through workflows and customization</w:t>
      </w:r>
    </w:p>
    <w:p w14:paraId="52AD1262" w14:textId="77777777" w:rsidR="00685BF5" w:rsidRPr="00571D5E" w:rsidRDefault="00685BF5"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571D5E">
        <w:rPr>
          <w:rFonts w:ascii="Arial" w:hAnsi="Arial" w:cs="Lato-Regular"/>
          <w:color w:val="404041"/>
          <w:spacing w:val="5"/>
          <w:szCs w:val="19"/>
        </w:rPr>
        <w:t>Drive efficiencies and cost savings in an unstructured data environment</w:t>
      </w:r>
    </w:p>
    <w:p w14:paraId="54A72DD0" w14:textId="77777777" w:rsidR="00685BF5" w:rsidRPr="00571D5E" w:rsidRDefault="00685BF5"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571D5E">
        <w:rPr>
          <w:rFonts w:ascii="Arial" w:hAnsi="Arial" w:cs="Lato-Regular"/>
          <w:color w:val="404041"/>
          <w:spacing w:val="5"/>
          <w:szCs w:val="19"/>
        </w:rPr>
        <w:t>Maintain regulatory compliance for information access, use and retention</w:t>
      </w:r>
    </w:p>
    <w:p w14:paraId="2C957A34" w14:textId="77777777" w:rsidR="00685BF5" w:rsidRPr="00571D5E" w:rsidRDefault="00685BF5"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571D5E">
        <w:rPr>
          <w:rFonts w:ascii="Arial" w:hAnsi="Arial" w:cs="Lato-Regular"/>
          <w:color w:val="404041"/>
          <w:spacing w:val="5"/>
          <w:szCs w:val="19"/>
        </w:rPr>
        <w:t xml:space="preserve">Protect confidential information from unauthorized use and exposure.  </w:t>
      </w:r>
    </w:p>
    <w:p w14:paraId="6A29B0F3" w14:textId="77777777" w:rsidR="00571D5E" w:rsidRPr="00133F9A" w:rsidRDefault="00571D5E" w:rsidP="00571D5E">
      <w:pPr>
        <w:autoSpaceDE w:val="0"/>
        <w:autoSpaceDN w:val="0"/>
        <w:adjustRightInd w:val="0"/>
        <w:rPr>
          <w:bCs/>
          <w:color w:val="404041"/>
          <w:spacing w:val="5"/>
        </w:rPr>
      </w:pPr>
    </w:p>
    <w:p w14:paraId="5C7647F9" w14:textId="77777777" w:rsidR="00571D5E" w:rsidRDefault="00571D5E" w:rsidP="00571D5E">
      <w:pPr>
        <w:pStyle w:val="Heading2"/>
        <w:spacing w:line="240" w:lineRule="auto"/>
      </w:pPr>
      <w:bookmarkStart w:id="11" w:name="_Toc480555216"/>
      <w:bookmarkStart w:id="12" w:name="_Toc480555438"/>
      <w:bookmarkStart w:id="13" w:name="_Toc480555736"/>
      <w:bookmarkStart w:id="14" w:name="_Toc495672080"/>
      <w:r>
        <w:t xml:space="preserve">Solution 2: </w:t>
      </w:r>
      <w:bookmarkEnd w:id="11"/>
      <w:bookmarkEnd w:id="12"/>
      <w:bookmarkEnd w:id="13"/>
      <w:r>
        <w:t>E-Discovery/Clearwell</w:t>
      </w:r>
      <w:bookmarkEnd w:id="14"/>
    </w:p>
    <w:p w14:paraId="30ED42B3" w14:textId="44AA7097" w:rsidR="003E72E6" w:rsidRDefault="00685BF5" w:rsidP="003E72E6">
      <w:pPr>
        <w:pStyle w:val="BasicParagraph"/>
        <w:suppressAutoHyphens/>
        <w:spacing w:line="240" w:lineRule="auto"/>
        <w:rPr>
          <w:rFonts w:ascii="Arial" w:eastAsiaTheme="minorEastAsia" w:hAnsi="Arial" w:cs="Lato-Regular"/>
          <w:color w:val="404041"/>
          <w:spacing w:val="5"/>
          <w:szCs w:val="19"/>
        </w:rPr>
      </w:pPr>
      <w:r w:rsidRPr="00FF166B">
        <w:rPr>
          <w:rFonts w:ascii="Arial" w:eastAsiaTheme="minorEastAsia" w:hAnsi="Arial" w:cs="Lato-Regular"/>
          <w:color w:val="404041"/>
          <w:spacing w:val="5"/>
          <w:szCs w:val="19"/>
        </w:rPr>
        <w:t>The Veritas eDiscovery Platform is the leading enterprise eDiscovery solution that enables enterprises, governments, and law firms to manage legal, regulatory, and investigative matters using a single application. The Veritas eDiscovery Platform was purpose-built for eDiscovery, making it easy for organizations to defensibly solve real-world challenges across the entire eDiscovery lifecycle from legal hold and collections through analysis, review, and production. Veritas eDiscovery Platform can be rapidly deployed in-house or hosted by a certified service provider.</w:t>
      </w:r>
      <w:r w:rsidR="003E72E6" w:rsidRPr="003E72E6">
        <w:rPr>
          <w:rFonts w:ascii="Arial" w:eastAsiaTheme="minorEastAsia" w:hAnsi="Arial" w:cs="Lato-Regular"/>
          <w:color w:val="404041"/>
          <w:spacing w:val="5"/>
          <w:szCs w:val="19"/>
        </w:rPr>
        <w:t xml:space="preserve"> </w:t>
      </w:r>
      <w:r w:rsidR="003E72E6" w:rsidRPr="00FF166B">
        <w:rPr>
          <w:rFonts w:ascii="Arial" w:eastAsiaTheme="minorEastAsia" w:hAnsi="Arial" w:cs="Lato-Regular"/>
          <w:color w:val="404041"/>
          <w:spacing w:val="5"/>
          <w:szCs w:val="19"/>
        </w:rPr>
        <w:t>The Veritas eDiscovery Platform provides the following automated capabilities that allow Federal customers to search their unstructured data to meet Congressional, De</w:t>
      </w:r>
      <w:r w:rsidR="003E72E6">
        <w:rPr>
          <w:rFonts w:ascii="Arial" w:eastAsiaTheme="minorEastAsia" w:hAnsi="Arial" w:cs="Lato-Regular"/>
          <w:color w:val="404041"/>
          <w:spacing w:val="5"/>
          <w:szCs w:val="19"/>
        </w:rPr>
        <w:t xml:space="preserve">partment, and Agency eDiscovery </w:t>
      </w:r>
      <w:r w:rsidR="003E72E6" w:rsidRPr="00FF166B">
        <w:rPr>
          <w:rFonts w:ascii="Arial" w:eastAsiaTheme="minorEastAsia" w:hAnsi="Arial" w:cs="Lato-Regular"/>
          <w:color w:val="404041"/>
          <w:spacing w:val="5"/>
          <w:szCs w:val="19"/>
        </w:rPr>
        <w:t>requirements:</w:t>
      </w:r>
    </w:p>
    <w:p w14:paraId="1924A991" w14:textId="77777777" w:rsidR="003E72E6" w:rsidRPr="00FF166B" w:rsidRDefault="003E72E6" w:rsidP="003E72E6">
      <w:pPr>
        <w:pStyle w:val="BasicParagraph"/>
        <w:suppressAutoHyphens/>
        <w:spacing w:line="240" w:lineRule="auto"/>
        <w:rPr>
          <w:rFonts w:ascii="Arial" w:eastAsiaTheme="minorEastAsia" w:hAnsi="Arial" w:cs="Lato-Regular"/>
          <w:color w:val="404041"/>
          <w:spacing w:val="5"/>
          <w:szCs w:val="19"/>
        </w:rPr>
      </w:pPr>
    </w:p>
    <w:p w14:paraId="2E89DFAA" w14:textId="77777777" w:rsidR="003E72E6" w:rsidRPr="00685BF5" w:rsidRDefault="003E72E6"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685BF5">
        <w:rPr>
          <w:rFonts w:ascii="Arial" w:hAnsi="Arial" w:cs="Lato-Regular"/>
          <w:color w:val="404041"/>
          <w:spacing w:val="5"/>
          <w:szCs w:val="19"/>
        </w:rPr>
        <w:t>Legal Hold Identification and Collection</w:t>
      </w:r>
    </w:p>
    <w:p w14:paraId="7A565B3D" w14:textId="77777777" w:rsidR="003E72E6" w:rsidRPr="00685BF5" w:rsidRDefault="003E72E6"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685BF5">
        <w:rPr>
          <w:rFonts w:ascii="Arial" w:hAnsi="Arial" w:cs="Lato-Regular"/>
          <w:color w:val="404041"/>
          <w:spacing w:val="5"/>
          <w:szCs w:val="19"/>
        </w:rPr>
        <w:t xml:space="preserve">Processing </w:t>
      </w:r>
    </w:p>
    <w:p w14:paraId="5DF7353C" w14:textId="77777777" w:rsidR="003E72E6" w:rsidRPr="00685BF5" w:rsidRDefault="003E72E6"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685BF5">
        <w:rPr>
          <w:rFonts w:ascii="Arial" w:hAnsi="Arial" w:cs="Lato-Regular"/>
          <w:color w:val="404041"/>
          <w:spacing w:val="5"/>
          <w:szCs w:val="19"/>
        </w:rPr>
        <w:t>Search and Analysis</w:t>
      </w:r>
    </w:p>
    <w:p w14:paraId="6FC22539" w14:textId="77777777" w:rsidR="003E72E6" w:rsidRPr="00685BF5" w:rsidRDefault="003E72E6"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685BF5">
        <w:rPr>
          <w:rFonts w:ascii="Arial" w:hAnsi="Arial" w:cs="Lato-Regular"/>
          <w:color w:val="404041"/>
          <w:spacing w:val="5"/>
          <w:szCs w:val="19"/>
        </w:rPr>
        <w:lastRenderedPageBreak/>
        <w:t>Review</w:t>
      </w:r>
    </w:p>
    <w:p w14:paraId="061AE12A" w14:textId="77777777" w:rsidR="003E72E6" w:rsidRPr="00685BF5" w:rsidRDefault="003E72E6"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685BF5">
        <w:rPr>
          <w:rFonts w:ascii="Arial" w:hAnsi="Arial" w:cs="Lato-Regular"/>
          <w:color w:val="404041"/>
          <w:spacing w:val="5"/>
          <w:szCs w:val="19"/>
        </w:rPr>
        <w:t>Production</w:t>
      </w:r>
    </w:p>
    <w:p w14:paraId="503CB9A3" w14:textId="77777777" w:rsidR="003E72E6" w:rsidRPr="00685BF5" w:rsidRDefault="003E72E6"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685BF5">
        <w:rPr>
          <w:rFonts w:ascii="Arial" w:hAnsi="Arial" w:cs="Lato-Regular"/>
          <w:color w:val="404041"/>
          <w:spacing w:val="5"/>
          <w:szCs w:val="19"/>
        </w:rPr>
        <w:t>Case Management and Reporting</w:t>
      </w:r>
    </w:p>
    <w:p w14:paraId="4D70048B" w14:textId="77777777" w:rsidR="003E72E6" w:rsidRDefault="003E72E6" w:rsidP="003E72E6">
      <w:pPr>
        <w:pStyle w:val="BasicParagraph"/>
        <w:widowControl w:val="0"/>
        <w:suppressAutoHyphens/>
        <w:spacing w:line="240" w:lineRule="auto"/>
        <w:rPr>
          <w:rFonts w:ascii="Arial" w:hAnsi="Arial" w:cs="Lato-Regular"/>
          <w:color w:val="404041"/>
          <w:spacing w:val="5"/>
          <w:szCs w:val="19"/>
        </w:rPr>
      </w:pPr>
    </w:p>
    <w:p w14:paraId="4ABA408F" w14:textId="77777777" w:rsidR="00571D5E" w:rsidRPr="0054765E" w:rsidRDefault="00571D5E" w:rsidP="00571D5E">
      <w:pPr>
        <w:pStyle w:val="Heading2"/>
        <w:spacing w:line="240" w:lineRule="auto"/>
      </w:pPr>
      <w:bookmarkStart w:id="15" w:name="_Toc480555217"/>
      <w:bookmarkStart w:id="16" w:name="_Toc480555439"/>
      <w:bookmarkStart w:id="17" w:name="_Toc480555737"/>
      <w:bookmarkStart w:id="18" w:name="_Toc495672081"/>
      <w:r>
        <w:t xml:space="preserve">Solution 3: </w:t>
      </w:r>
      <w:bookmarkEnd w:id="15"/>
      <w:bookmarkEnd w:id="16"/>
      <w:bookmarkEnd w:id="17"/>
      <w:r>
        <w:t>InfoScale</w:t>
      </w:r>
      <w:bookmarkEnd w:id="18"/>
    </w:p>
    <w:p w14:paraId="1A3790D1" w14:textId="77777777" w:rsidR="00685BF5" w:rsidRDefault="00685BF5" w:rsidP="00FF166B">
      <w:pPr>
        <w:pStyle w:val="BasicParagraph"/>
        <w:suppressAutoHyphens/>
        <w:spacing w:line="240" w:lineRule="auto"/>
        <w:rPr>
          <w:rFonts w:ascii="Arial" w:eastAsiaTheme="minorEastAsia" w:hAnsi="Arial" w:cs="Lato-Regular"/>
          <w:color w:val="404041"/>
          <w:spacing w:val="5"/>
          <w:szCs w:val="19"/>
        </w:rPr>
      </w:pPr>
      <w:r w:rsidRPr="00FF166B">
        <w:rPr>
          <w:rFonts w:ascii="Arial" w:eastAsiaTheme="minorEastAsia" w:hAnsi="Arial" w:cs="Lato-Regular"/>
          <w:color w:val="404041"/>
          <w:spacing w:val="5"/>
          <w:szCs w:val="19"/>
        </w:rPr>
        <w:t>InfoScale Enterprise helps federal IT teams realize ever more reliable operations and better protected information and applications across physical and virtual infrastructures.  </w:t>
      </w:r>
    </w:p>
    <w:p w14:paraId="3055ABB8" w14:textId="77777777" w:rsidR="00FF166B" w:rsidRPr="00FF166B" w:rsidRDefault="00FF166B" w:rsidP="00FF166B">
      <w:pPr>
        <w:pStyle w:val="BasicParagraph"/>
        <w:suppressAutoHyphens/>
        <w:spacing w:line="240" w:lineRule="auto"/>
        <w:rPr>
          <w:rFonts w:ascii="Arial" w:eastAsiaTheme="minorEastAsia" w:hAnsi="Arial" w:cs="Lato-Regular"/>
          <w:color w:val="404041"/>
          <w:spacing w:val="5"/>
          <w:szCs w:val="19"/>
        </w:rPr>
      </w:pPr>
    </w:p>
    <w:p w14:paraId="3F93D7DC" w14:textId="77777777" w:rsidR="00A26F37" w:rsidRDefault="00A26F37" w:rsidP="00A26F37">
      <w:pPr>
        <w:pStyle w:val="BasicParagraph"/>
        <w:suppressAutoHyphens/>
        <w:spacing w:line="240" w:lineRule="auto"/>
        <w:rPr>
          <w:rFonts w:ascii="Arial" w:eastAsiaTheme="minorEastAsia" w:hAnsi="Arial" w:cs="Lato-Regular"/>
          <w:color w:val="404041"/>
          <w:spacing w:val="5"/>
          <w:szCs w:val="19"/>
        </w:rPr>
      </w:pPr>
      <w:r>
        <w:rPr>
          <w:rFonts w:ascii="Arial" w:eastAsiaTheme="minorEastAsia" w:hAnsi="Arial" w:cs="Lato-Regular"/>
          <w:color w:val="404041"/>
          <w:spacing w:val="5"/>
          <w:szCs w:val="19"/>
        </w:rPr>
        <w:t>With enterprise-class resiliency and software-defined storage features for critical services across data center infrastructures, InfoScale Enterprise ensures that IT operations perform at their highest levels.</w:t>
      </w:r>
    </w:p>
    <w:p w14:paraId="25CCF1E5" w14:textId="77777777" w:rsidR="00A26F37" w:rsidRDefault="00A26F37" w:rsidP="00A26F37">
      <w:pPr>
        <w:pStyle w:val="BasicParagraph"/>
        <w:suppressAutoHyphens/>
        <w:spacing w:line="240" w:lineRule="auto"/>
        <w:rPr>
          <w:rFonts w:ascii="Arial" w:eastAsiaTheme="minorEastAsia" w:hAnsi="Arial" w:cs="Lato-Regular"/>
          <w:color w:val="404041"/>
          <w:spacing w:val="5"/>
          <w:szCs w:val="19"/>
        </w:rPr>
      </w:pPr>
      <w:r>
        <w:rPr>
          <w:rFonts w:ascii="Arial" w:eastAsiaTheme="minorEastAsia" w:hAnsi="Arial" w:cs="Lato-Regular"/>
          <w:color w:val="404041"/>
          <w:spacing w:val="5"/>
          <w:szCs w:val="19"/>
        </w:rPr>
        <w:t>InfoScale Enterprise includes high-availability and disaster-recovery capabilities critical to the federal government—including individual databases, custom applications, and complex multitier applications—across physical and virtual environments and over any distance.</w:t>
      </w:r>
    </w:p>
    <w:p w14:paraId="4268AD9E" w14:textId="77777777" w:rsidR="00A26F37" w:rsidRDefault="00A26F37" w:rsidP="00A26F37">
      <w:pPr>
        <w:pStyle w:val="BasicParagraph"/>
        <w:suppressAutoHyphens/>
        <w:spacing w:line="240" w:lineRule="auto"/>
        <w:rPr>
          <w:rFonts w:ascii="Arial" w:eastAsiaTheme="minorEastAsia" w:hAnsi="Arial" w:cs="Lato-Regular"/>
          <w:color w:val="404041"/>
          <w:spacing w:val="5"/>
          <w:szCs w:val="19"/>
        </w:rPr>
      </w:pPr>
    </w:p>
    <w:p w14:paraId="44D94E8E" w14:textId="77777777" w:rsidR="00A26F37" w:rsidRDefault="00A26F37" w:rsidP="00A26F37">
      <w:pPr>
        <w:pStyle w:val="BasicParagraph"/>
        <w:suppressAutoHyphens/>
        <w:spacing w:line="240" w:lineRule="auto"/>
        <w:rPr>
          <w:rFonts w:ascii="Arial" w:eastAsiaTheme="minorEastAsia" w:hAnsi="Arial" w:cs="Lato-Regular"/>
          <w:color w:val="404041"/>
          <w:spacing w:val="5"/>
          <w:szCs w:val="19"/>
        </w:rPr>
      </w:pPr>
      <w:r>
        <w:rPr>
          <w:rFonts w:ascii="Arial" w:eastAsiaTheme="minorEastAsia" w:hAnsi="Arial" w:cs="Lato-Regular"/>
          <w:color w:val="404041"/>
          <w:spacing w:val="5"/>
          <w:szCs w:val="19"/>
        </w:rPr>
        <w:t>Intelligent monitoring for applications and infrastructure detects possible risks to availability and automatically recovers applications when needed. Site outages are automatically detected and application recovery to a disaster-recovery site is initiated automatically or on your call. With built-in testing to proactively detect and report potential problems before they have an impact on IT services, InfoScale Enterprise helps minimize unwanted downtime of your critical business services.</w:t>
      </w:r>
    </w:p>
    <w:p w14:paraId="5FA7745A" w14:textId="77777777" w:rsidR="00A26F37" w:rsidRDefault="00A26F37" w:rsidP="00A26F37">
      <w:pPr>
        <w:pStyle w:val="BasicParagraph"/>
        <w:suppressAutoHyphens/>
        <w:spacing w:line="240" w:lineRule="auto"/>
        <w:rPr>
          <w:rFonts w:ascii="Arial" w:eastAsiaTheme="minorEastAsia" w:hAnsi="Arial" w:cs="Lato-Regular"/>
          <w:color w:val="404041"/>
          <w:spacing w:val="5"/>
          <w:szCs w:val="19"/>
        </w:rPr>
      </w:pPr>
      <w:r>
        <w:rPr>
          <w:rFonts w:ascii="Arial" w:eastAsiaTheme="minorEastAsia" w:hAnsi="Arial" w:cs="Lato-Regular"/>
          <w:color w:val="404041"/>
          <w:spacing w:val="5"/>
          <w:szCs w:val="19"/>
        </w:rPr>
        <w:t>InfoScale solutions include:</w:t>
      </w:r>
    </w:p>
    <w:p w14:paraId="36278793" w14:textId="77777777" w:rsidR="00A26F37" w:rsidRDefault="00A26F37" w:rsidP="00A26F37">
      <w:pPr>
        <w:pStyle w:val="BasicParagraph"/>
        <w:suppressAutoHyphens/>
        <w:spacing w:line="240" w:lineRule="auto"/>
        <w:rPr>
          <w:rFonts w:ascii="Arial" w:eastAsiaTheme="minorEastAsia" w:hAnsi="Arial" w:cs="Lato-Regular"/>
          <w:color w:val="404041"/>
          <w:spacing w:val="5"/>
          <w:szCs w:val="19"/>
        </w:rPr>
      </w:pPr>
    </w:p>
    <w:p w14:paraId="2588D4F1" w14:textId="77777777" w:rsidR="00A26F37" w:rsidRDefault="00A26F37" w:rsidP="00A26F37">
      <w:pPr>
        <w:pStyle w:val="BasicParagraph"/>
        <w:widowControl w:val="0"/>
        <w:numPr>
          <w:ilvl w:val="0"/>
          <w:numId w:val="12"/>
        </w:numPr>
        <w:suppressAutoHyphens/>
        <w:spacing w:line="240" w:lineRule="auto"/>
        <w:textAlignment w:val="auto"/>
        <w:rPr>
          <w:rFonts w:ascii="Arial" w:hAnsi="Arial" w:cs="Lato-Regular"/>
          <w:i/>
          <w:color w:val="404041"/>
          <w:spacing w:val="5"/>
          <w:szCs w:val="19"/>
        </w:rPr>
      </w:pPr>
      <w:r>
        <w:rPr>
          <w:rFonts w:ascii="Arial" w:hAnsi="Arial" w:cs="Lato-Regular"/>
          <w:color w:val="404041"/>
          <w:spacing w:val="5"/>
          <w:szCs w:val="19"/>
        </w:rPr>
        <w:t xml:space="preserve">InfoScale Enterprise – </w:t>
      </w:r>
      <w:r>
        <w:rPr>
          <w:rFonts w:ascii="Arial" w:hAnsi="Arial" w:cs="Lato-Regular"/>
          <w:i/>
          <w:color w:val="404041"/>
          <w:spacing w:val="5"/>
          <w:szCs w:val="19"/>
        </w:rPr>
        <w:t>World-class availability meets world-class storage management</w:t>
      </w:r>
    </w:p>
    <w:p w14:paraId="0D5DE06B" w14:textId="77777777" w:rsidR="00A26F37" w:rsidRDefault="00A26F37" w:rsidP="00A26F37">
      <w:pPr>
        <w:pStyle w:val="BasicParagraph"/>
        <w:widowControl w:val="0"/>
        <w:numPr>
          <w:ilvl w:val="0"/>
          <w:numId w:val="12"/>
        </w:numPr>
        <w:suppressAutoHyphens/>
        <w:spacing w:line="240" w:lineRule="auto"/>
        <w:textAlignment w:val="auto"/>
        <w:rPr>
          <w:rFonts w:ascii="Arial" w:hAnsi="Arial" w:cs="Lato-Regular"/>
          <w:color w:val="404041"/>
          <w:spacing w:val="5"/>
          <w:szCs w:val="19"/>
        </w:rPr>
      </w:pPr>
      <w:r>
        <w:rPr>
          <w:rFonts w:ascii="Arial" w:hAnsi="Arial" w:cs="Lato-Regular"/>
          <w:color w:val="404041"/>
          <w:spacing w:val="5"/>
          <w:szCs w:val="19"/>
        </w:rPr>
        <w:t xml:space="preserve">InfoScale Availability – </w:t>
      </w:r>
      <w:r>
        <w:rPr>
          <w:rFonts w:ascii="Arial" w:hAnsi="Arial" w:cs="Lato-Regular"/>
          <w:i/>
          <w:color w:val="404041"/>
          <w:spacing w:val="5"/>
          <w:szCs w:val="19"/>
        </w:rPr>
        <w:t>Keeps information available and systems running</w:t>
      </w:r>
    </w:p>
    <w:p w14:paraId="65772B8E" w14:textId="77777777" w:rsidR="00A26F37" w:rsidRDefault="00A26F37" w:rsidP="00A26F37">
      <w:pPr>
        <w:pStyle w:val="BasicParagraph"/>
        <w:widowControl w:val="0"/>
        <w:numPr>
          <w:ilvl w:val="0"/>
          <w:numId w:val="12"/>
        </w:numPr>
        <w:suppressAutoHyphens/>
        <w:spacing w:line="240" w:lineRule="auto"/>
        <w:textAlignment w:val="auto"/>
        <w:rPr>
          <w:rFonts w:ascii="Arial" w:hAnsi="Arial" w:cs="Lato-Regular"/>
          <w:color w:val="404041"/>
          <w:spacing w:val="5"/>
          <w:szCs w:val="19"/>
        </w:rPr>
      </w:pPr>
      <w:r>
        <w:rPr>
          <w:rFonts w:ascii="Arial" w:hAnsi="Arial" w:cs="Lato-Regular"/>
          <w:color w:val="404041"/>
          <w:spacing w:val="5"/>
          <w:szCs w:val="19"/>
        </w:rPr>
        <w:t xml:space="preserve">InfoScale Storage – </w:t>
      </w:r>
      <w:r>
        <w:rPr>
          <w:rFonts w:ascii="Arial" w:hAnsi="Arial" w:cs="Lato-Regular"/>
          <w:i/>
          <w:color w:val="404041"/>
          <w:spacing w:val="5"/>
          <w:szCs w:val="19"/>
        </w:rPr>
        <w:t>The comprehensive software-defined storage solution</w:t>
      </w:r>
    </w:p>
    <w:p w14:paraId="27CED9C1" w14:textId="77777777" w:rsidR="00A26F37" w:rsidRDefault="00A26F37" w:rsidP="00A26F37">
      <w:pPr>
        <w:pStyle w:val="BasicParagraph"/>
        <w:widowControl w:val="0"/>
        <w:numPr>
          <w:ilvl w:val="0"/>
          <w:numId w:val="12"/>
        </w:numPr>
        <w:suppressAutoHyphens/>
        <w:spacing w:line="240" w:lineRule="auto"/>
        <w:textAlignment w:val="auto"/>
        <w:rPr>
          <w:rFonts w:ascii="Arial" w:hAnsi="Arial" w:cs="Lato-Regular"/>
          <w:color w:val="404041"/>
          <w:spacing w:val="5"/>
          <w:szCs w:val="19"/>
        </w:rPr>
      </w:pPr>
      <w:r>
        <w:rPr>
          <w:rFonts w:ascii="Arial" w:hAnsi="Arial" w:cs="Lato-Regular"/>
          <w:color w:val="404041"/>
          <w:spacing w:val="5"/>
          <w:szCs w:val="19"/>
        </w:rPr>
        <w:t xml:space="preserve">InfoScale Foundation – </w:t>
      </w:r>
      <w:r>
        <w:rPr>
          <w:rFonts w:ascii="Arial" w:hAnsi="Arial" w:cs="Lato-Regular"/>
          <w:i/>
          <w:color w:val="404041"/>
          <w:spacing w:val="5"/>
          <w:szCs w:val="19"/>
        </w:rPr>
        <w:t>Basic storage management</w:t>
      </w:r>
    </w:p>
    <w:p w14:paraId="45847B8F" w14:textId="77777777" w:rsidR="00A26F37" w:rsidRDefault="00A26F37" w:rsidP="00A26F37">
      <w:pPr>
        <w:pStyle w:val="BasicParagraph"/>
        <w:widowControl w:val="0"/>
        <w:numPr>
          <w:ilvl w:val="0"/>
          <w:numId w:val="12"/>
        </w:numPr>
        <w:suppressAutoHyphens/>
        <w:spacing w:line="240" w:lineRule="auto"/>
        <w:textAlignment w:val="auto"/>
        <w:rPr>
          <w:rFonts w:ascii="Arial" w:hAnsi="Arial" w:cs="Lato-Regular"/>
          <w:color w:val="404041"/>
          <w:spacing w:val="5"/>
          <w:szCs w:val="19"/>
        </w:rPr>
      </w:pPr>
      <w:r>
        <w:rPr>
          <w:rFonts w:ascii="Arial" w:hAnsi="Arial" w:cs="Lato-Regular"/>
          <w:color w:val="404041"/>
          <w:spacing w:val="5"/>
          <w:szCs w:val="19"/>
        </w:rPr>
        <w:t xml:space="preserve">InfoScale Operations Manager – </w:t>
      </w:r>
      <w:r>
        <w:rPr>
          <w:rFonts w:ascii="Arial" w:hAnsi="Arial" w:cs="Lato-Regular"/>
          <w:i/>
          <w:color w:val="404041"/>
          <w:spacing w:val="5"/>
          <w:szCs w:val="19"/>
        </w:rPr>
        <w:t>Maximize benefits, not costs</w:t>
      </w:r>
    </w:p>
    <w:p w14:paraId="0684EA81" w14:textId="77777777" w:rsidR="00A26F37" w:rsidRDefault="00A26F37" w:rsidP="00A26F37">
      <w:pPr>
        <w:spacing w:after="160" w:line="256" w:lineRule="auto"/>
      </w:pPr>
    </w:p>
    <w:p w14:paraId="34250A44" w14:textId="77777777" w:rsidR="00A26F37" w:rsidRDefault="00A26F37" w:rsidP="00A26F37">
      <w:pPr>
        <w:pStyle w:val="Heading2"/>
        <w:spacing w:line="240" w:lineRule="auto"/>
      </w:pPr>
      <w:bookmarkStart w:id="19" w:name="_Toc485642590"/>
      <w:bookmarkStart w:id="20" w:name="_Toc495672082"/>
      <w:r>
        <w:t>Solution 4: Enterprise Vault 247 solution (Cloud hosted offering)</w:t>
      </w:r>
      <w:bookmarkEnd w:id="19"/>
      <w:bookmarkEnd w:id="20"/>
    </w:p>
    <w:p w14:paraId="0C079D69" w14:textId="77777777" w:rsidR="00A26F37" w:rsidRDefault="00A26F37" w:rsidP="00A26F37">
      <w:pPr>
        <w:pStyle w:val="BasicParagraph"/>
        <w:suppressAutoHyphens/>
        <w:spacing w:line="240" w:lineRule="auto"/>
        <w:rPr>
          <w:rFonts w:ascii="Arial" w:eastAsiaTheme="minorEastAsia" w:hAnsi="Arial" w:cs="Lato-Regular"/>
          <w:color w:val="404041"/>
          <w:spacing w:val="5"/>
          <w:szCs w:val="19"/>
        </w:rPr>
      </w:pPr>
    </w:p>
    <w:p w14:paraId="1B2E7C4B" w14:textId="77777777" w:rsidR="00A26F37" w:rsidRDefault="00A26F37" w:rsidP="00A26F37">
      <w:pPr>
        <w:autoSpaceDE w:val="0"/>
        <w:autoSpaceDN w:val="0"/>
        <w:adjustRightInd w:val="0"/>
        <w:spacing w:line="240" w:lineRule="auto"/>
        <w:rPr>
          <w:rFonts w:cs="Lato-Regular"/>
          <w:color w:val="404041"/>
          <w:spacing w:val="5"/>
          <w:szCs w:val="19"/>
        </w:rPr>
      </w:pPr>
      <w:r>
        <w:rPr>
          <w:rFonts w:cs="Lato-Regular"/>
          <w:color w:val="404041"/>
          <w:spacing w:val="5"/>
          <w:szCs w:val="19"/>
        </w:rPr>
        <w:t>As the 2016 - 2019 ‘Managing Government Records’ directive gets closer, Federal Agencies are at a critical turning point for the management of records. Having a records management strategy for your Agency is more important than ever for protecting records, ensuring compliance and building a digital Government.</w:t>
      </w:r>
    </w:p>
    <w:p w14:paraId="61631718" w14:textId="77777777" w:rsidR="00A26F37" w:rsidRDefault="00A26F37" w:rsidP="00A26F37">
      <w:pPr>
        <w:autoSpaceDE w:val="0"/>
        <w:autoSpaceDN w:val="0"/>
        <w:adjustRightInd w:val="0"/>
        <w:spacing w:line="240" w:lineRule="auto"/>
        <w:rPr>
          <w:rFonts w:cs="Lato-Regular"/>
          <w:color w:val="404041"/>
          <w:spacing w:val="5"/>
          <w:szCs w:val="19"/>
        </w:rPr>
      </w:pPr>
    </w:p>
    <w:p w14:paraId="3179E95B" w14:textId="77777777" w:rsidR="00A26F37" w:rsidRDefault="00A26F37" w:rsidP="00A26F37">
      <w:pPr>
        <w:autoSpaceDE w:val="0"/>
        <w:autoSpaceDN w:val="0"/>
        <w:adjustRightInd w:val="0"/>
        <w:spacing w:line="240" w:lineRule="auto"/>
        <w:rPr>
          <w:rFonts w:cs="Lato-Regular"/>
          <w:color w:val="404041"/>
          <w:spacing w:val="5"/>
          <w:szCs w:val="19"/>
        </w:rPr>
      </w:pPr>
      <w:r>
        <w:rPr>
          <w:rFonts w:cs="Lato-Regular"/>
          <w:color w:val="404041"/>
          <w:spacing w:val="5"/>
          <w:szCs w:val="19"/>
        </w:rPr>
        <w:t>EV247 securely hosts Enterprise Vault, the market-leading archiving solution, as a FedRAMP authorized,</w:t>
      </w:r>
    </w:p>
    <w:p w14:paraId="2CFA28A5" w14:textId="77777777" w:rsidR="00A26F37" w:rsidRDefault="00A26F37" w:rsidP="00A26F37">
      <w:pPr>
        <w:pStyle w:val="BasicParagraph"/>
        <w:suppressAutoHyphens/>
        <w:spacing w:line="240" w:lineRule="auto"/>
        <w:rPr>
          <w:rFonts w:ascii="Arial" w:eastAsiaTheme="minorEastAsia" w:hAnsi="Arial" w:cs="Lato-Regular"/>
          <w:color w:val="404041"/>
          <w:spacing w:val="5"/>
          <w:szCs w:val="19"/>
        </w:rPr>
      </w:pPr>
      <w:r>
        <w:rPr>
          <w:rFonts w:ascii="Arial" w:eastAsiaTheme="minorEastAsia" w:hAnsi="Arial" w:cs="Lato-Regular"/>
          <w:color w:val="404041"/>
          <w:spacing w:val="5"/>
          <w:szCs w:val="19"/>
        </w:rPr>
        <w:t>SaaS cloud service.</w:t>
      </w:r>
    </w:p>
    <w:p w14:paraId="13F5FA97" w14:textId="77777777" w:rsidR="00A26F37" w:rsidRDefault="00A26F37" w:rsidP="00A26F37">
      <w:pPr>
        <w:pStyle w:val="BasicParagraph"/>
        <w:suppressAutoHyphens/>
        <w:spacing w:line="240" w:lineRule="auto"/>
        <w:rPr>
          <w:rFonts w:ascii="Arial" w:eastAsiaTheme="minorEastAsia" w:hAnsi="Arial" w:cs="Lato-Regular"/>
          <w:color w:val="404041"/>
          <w:spacing w:val="5"/>
          <w:szCs w:val="19"/>
        </w:rPr>
      </w:pPr>
    </w:p>
    <w:p w14:paraId="5E9B329E" w14:textId="77777777" w:rsidR="00A26F37" w:rsidRDefault="00A26F37" w:rsidP="00A26F37">
      <w:pPr>
        <w:pStyle w:val="BasicParagraph"/>
        <w:suppressAutoHyphens/>
        <w:spacing w:line="240" w:lineRule="auto"/>
        <w:rPr>
          <w:rFonts w:ascii="Arial" w:eastAsiaTheme="minorEastAsia" w:hAnsi="Arial" w:cs="Lato-Regular"/>
          <w:color w:val="404041"/>
          <w:spacing w:val="5"/>
          <w:szCs w:val="19"/>
        </w:rPr>
      </w:pPr>
      <w:r>
        <w:rPr>
          <w:rFonts w:ascii="Arial" w:eastAsiaTheme="minorEastAsia" w:hAnsi="Arial" w:cs="Lato-Regular"/>
          <w:color w:val="404041"/>
          <w:spacing w:val="5"/>
          <w:szCs w:val="19"/>
        </w:rPr>
        <w:t xml:space="preserve">The first step in meeting the federal directive is to enforce user-based retention where permanent records are based solely on the user’s role within the agency. The Capstone approach recommends that the following people be classified as permanent accounts and all content retained by default: </w:t>
      </w:r>
    </w:p>
    <w:p w14:paraId="02F1C758" w14:textId="77777777" w:rsidR="00A26F37" w:rsidRDefault="00A26F37" w:rsidP="00A26F37">
      <w:pPr>
        <w:pStyle w:val="BasicParagraph"/>
        <w:widowControl w:val="0"/>
        <w:numPr>
          <w:ilvl w:val="0"/>
          <w:numId w:val="12"/>
        </w:numPr>
        <w:suppressAutoHyphens/>
        <w:spacing w:line="240" w:lineRule="auto"/>
        <w:textAlignment w:val="auto"/>
        <w:rPr>
          <w:rFonts w:ascii="Arial" w:hAnsi="Arial" w:cs="Lato-Regular"/>
          <w:color w:val="404041"/>
          <w:spacing w:val="5"/>
          <w:szCs w:val="19"/>
        </w:rPr>
      </w:pPr>
      <w:r>
        <w:rPr>
          <w:rFonts w:ascii="Arial" w:hAnsi="Arial" w:cs="Lato-Regular"/>
          <w:color w:val="404041"/>
          <w:spacing w:val="5"/>
          <w:szCs w:val="19"/>
        </w:rPr>
        <w:t xml:space="preserve">Officials at the higher levels of agencies or component organizations </w:t>
      </w:r>
    </w:p>
    <w:p w14:paraId="10793CAF" w14:textId="77777777" w:rsidR="00A26F37" w:rsidRDefault="00A26F37" w:rsidP="00A26F37">
      <w:pPr>
        <w:pStyle w:val="BasicParagraph"/>
        <w:widowControl w:val="0"/>
        <w:numPr>
          <w:ilvl w:val="0"/>
          <w:numId w:val="12"/>
        </w:numPr>
        <w:suppressAutoHyphens/>
        <w:spacing w:line="240" w:lineRule="auto"/>
        <w:textAlignment w:val="auto"/>
        <w:rPr>
          <w:rFonts w:ascii="Arial" w:hAnsi="Arial" w:cs="Lato-Regular"/>
          <w:color w:val="404041"/>
          <w:spacing w:val="5"/>
          <w:szCs w:val="19"/>
        </w:rPr>
      </w:pPr>
      <w:r>
        <w:rPr>
          <w:rFonts w:ascii="Arial" w:hAnsi="Arial" w:cs="Lato-Regular"/>
          <w:color w:val="404041"/>
          <w:spacing w:val="5"/>
          <w:szCs w:val="19"/>
        </w:rPr>
        <w:t xml:space="preserve">Staff members in positions that regularly create or receive email presumed to be of permanent value </w:t>
      </w:r>
    </w:p>
    <w:p w14:paraId="1619C485" w14:textId="77777777" w:rsidR="00A26F37" w:rsidRDefault="00A26F37" w:rsidP="00A26F37">
      <w:pPr>
        <w:pStyle w:val="BasicParagraph"/>
        <w:widowControl w:val="0"/>
        <w:numPr>
          <w:ilvl w:val="0"/>
          <w:numId w:val="12"/>
        </w:numPr>
        <w:suppressAutoHyphens/>
        <w:spacing w:line="240" w:lineRule="auto"/>
        <w:textAlignment w:val="auto"/>
        <w:rPr>
          <w:rFonts w:ascii="Arial" w:hAnsi="Arial" w:cs="Lato-Regular"/>
          <w:color w:val="404041"/>
          <w:spacing w:val="5"/>
          <w:szCs w:val="19"/>
        </w:rPr>
      </w:pPr>
      <w:r>
        <w:rPr>
          <w:rFonts w:ascii="Arial" w:hAnsi="Arial" w:cs="Lato-Regular"/>
          <w:color w:val="404041"/>
          <w:spacing w:val="5"/>
          <w:szCs w:val="19"/>
        </w:rPr>
        <w:t xml:space="preserve">Anyone else who creates or receives email of permanent value </w:t>
      </w:r>
    </w:p>
    <w:p w14:paraId="7594DC9C" w14:textId="77777777" w:rsidR="00A26F37" w:rsidRDefault="00A26F37" w:rsidP="00A26F37">
      <w:pPr>
        <w:pStyle w:val="BasicParagraph"/>
        <w:suppressAutoHyphens/>
        <w:spacing w:line="240" w:lineRule="auto"/>
        <w:rPr>
          <w:rFonts w:ascii="Arial" w:eastAsiaTheme="minorEastAsia" w:hAnsi="Arial" w:cs="Lato-Regular"/>
          <w:color w:val="404041"/>
          <w:spacing w:val="5"/>
          <w:szCs w:val="19"/>
        </w:rPr>
      </w:pPr>
    </w:p>
    <w:p w14:paraId="6AE032A6" w14:textId="77777777" w:rsidR="00A26F37" w:rsidRDefault="00A26F37" w:rsidP="00A26F37">
      <w:pPr>
        <w:pStyle w:val="BasicParagraph"/>
        <w:suppressAutoHyphens/>
        <w:spacing w:line="240" w:lineRule="auto"/>
        <w:rPr>
          <w:rFonts w:ascii="Arial" w:eastAsiaTheme="minorEastAsia" w:hAnsi="Arial" w:cs="Lato-Regular"/>
          <w:color w:val="404041"/>
          <w:spacing w:val="5"/>
          <w:szCs w:val="19"/>
        </w:rPr>
      </w:pPr>
      <w:r>
        <w:rPr>
          <w:rFonts w:ascii="Arial" w:eastAsiaTheme="minorEastAsia" w:hAnsi="Arial" w:cs="Lato-Regular"/>
          <w:color w:val="404041"/>
          <w:spacing w:val="5"/>
          <w:szCs w:val="19"/>
        </w:rPr>
        <w:t xml:space="preserve">NARA recommends that agencies consult the United States Government Policy and Supporting Positions (Plum Book), U.S. Government Manual, and other sources when assigning permanent account status. All </w:t>
      </w:r>
    </w:p>
    <w:p w14:paraId="3603EC63" w14:textId="77777777" w:rsidR="00A26F37" w:rsidRDefault="00A26F37" w:rsidP="00A26F37">
      <w:pPr>
        <w:pStyle w:val="BasicParagraph"/>
        <w:suppressAutoHyphens/>
        <w:spacing w:line="240" w:lineRule="auto"/>
        <w:rPr>
          <w:rFonts w:ascii="Arial" w:eastAsiaTheme="minorEastAsia" w:hAnsi="Arial" w:cs="Lato-Regular"/>
          <w:color w:val="404041"/>
          <w:spacing w:val="5"/>
          <w:szCs w:val="19"/>
        </w:rPr>
      </w:pPr>
      <w:r>
        <w:rPr>
          <w:rFonts w:ascii="Arial" w:eastAsiaTheme="minorEastAsia" w:hAnsi="Arial" w:cs="Lato-Regular"/>
          <w:color w:val="404041"/>
          <w:spacing w:val="5"/>
          <w:szCs w:val="19"/>
        </w:rPr>
        <w:t xml:space="preserve">records created by “Permanent Accounts” should be captured by default however this default disposition can be changed based on automatic or end-user based classification if desired. </w:t>
      </w:r>
    </w:p>
    <w:p w14:paraId="4F9062F6" w14:textId="77777777" w:rsidR="00A26F37" w:rsidRDefault="00A26F37" w:rsidP="00A26F37">
      <w:pPr>
        <w:pStyle w:val="BasicParagraph"/>
        <w:suppressAutoHyphens/>
        <w:spacing w:line="240" w:lineRule="auto"/>
        <w:rPr>
          <w:rFonts w:ascii="Arial" w:eastAsiaTheme="minorEastAsia" w:hAnsi="Arial" w:cs="Lato-Regular"/>
          <w:color w:val="404041"/>
          <w:spacing w:val="5"/>
          <w:szCs w:val="19"/>
        </w:rPr>
      </w:pPr>
    </w:p>
    <w:p w14:paraId="71315EC4" w14:textId="77777777" w:rsidR="00A26F37" w:rsidRDefault="00A26F37" w:rsidP="00A26F37">
      <w:pPr>
        <w:pStyle w:val="BasicParagraph"/>
        <w:suppressAutoHyphens/>
        <w:spacing w:line="240" w:lineRule="auto"/>
        <w:rPr>
          <w:rFonts w:ascii="Arial" w:eastAsiaTheme="minorEastAsia" w:hAnsi="Arial" w:cs="Lato-Regular"/>
          <w:color w:val="404041"/>
          <w:spacing w:val="5"/>
          <w:szCs w:val="19"/>
        </w:rPr>
      </w:pPr>
      <w:r>
        <w:rPr>
          <w:rFonts w:ascii="Arial" w:eastAsiaTheme="minorEastAsia" w:hAnsi="Arial" w:cs="Lato-Regular"/>
          <w:color w:val="404041"/>
          <w:spacing w:val="5"/>
          <w:szCs w:val="19"/>
        </w:rPr>
        <w:t xml:space="preserve">Veritas Enterprise Vault supports assigning a “Record Type” for email based on users and groups. For email, provisioning groups can be configured with an associated default retention schedule and record type. </w:t>
      </w:r>
    </w:p>
    <w:p w14:paraId="0E0D7885" w14:textId="77777777" w:rsidR="00A26F37" w:rsidRDefault="00A26F37" w:rsidP="00A26F37">
      <w:pPr>
        <w:pStyle w:val="BasicParagraph"/>
        <w:suppressAutoHyphens/>
        <w:spacing w:line="240" w:lineRule="auto"/>
        <w:rPr>
          <w:rFonts w:ascii="Arial" w:eastAsiaTheme="minorEastAsia" w:hAnsi="Arial" w:cs="Lato-Regular"/>
          <w:color w:val="404041"/>
          <w:spacing w:val="5"/>
          <w:szCs w:val="19"/>
        </w:rPr>
      </w:pPr>
    </w:p>
    <w:p w14:paraId="35D54EC6" w14:textId="77777777" w:rsidR="00A26F37" w:rsidRDefault="00A26F37" w:rsidP="00A26F37">
      <w:pPr>
        <w:pStyle w:val="BasicParagraph"/>
        <w:suppressAutoHyphens/>
        <w:spacing w:line="240" w:lineRule="auto"/>
        <w:rPr>
          <w:rFonts w:ascii="Arial" w:eastAsiaTheme="minorEastAsia" w:hAnsi="Arial" w:cs="Lato-Regular"/>
          <w:color w:val="404041"/>
          <w:spacing w:val="5"/>
          <w:szCs w:val="19"/>
        </w:rPr>
      </w:pPr>
      <w:r>
        <w:rPr>
          <w:rFonts w:ascii="Arial" w:eastAsiaTheme="minorEastAsia" w:hAnsi="Arial" w:cs="Lato-Regular"/>
          <w:color w:val="404041"/>
          <w:spacing w:val="5"/>
          <w:szCs w:val="19"/>
        </w:rPr>
        <w:t xml:space="preserve">Veritas Enterprise Vault also supports capture of file content based on the “permanent account” ownership. For file servers, this may be performed based on file location (e.g. Home drives belonging to each user), by determining ownership on shared drives via Veritas Data Insight (see “Discovering what </w:t>
      </w:r>
      <w:r>
        <w:rPr>
          <w:rFonts w:ascii="Arial" w:eastAsiaTheme="minorEastAsia" w:hAnsi="Arial" w:cs="Lato-Regular"/>
          <w:color w:val="404041"/>
          <w:spacing w:val="5"/>
          <w:szCs w:val="19"/>
        </w:rPr>
        <w:lastRenderedPageBreak/>
        <w:t>you have and determining ownership” section) and by leveraging metadata values (Created By, Modified By) in SharePoint.</w:t>
      </w:r>
    </w:p>
    <w:p w14:paraId="533BCE35" w14:textId="77777777" w:rsidR="00A26F37" w:rsidRDefault="00A26F37" w:rsidP="00A26F37">
      <w:pPr>
        <w:autoSpaceDE w:val="0"/>
        <w:autoSpaceDN w:val="0"/>
        <w:adjustRightInd w:val="0"/>
        <w:spacing w:line="240" w:lineRule="auto"/>
        <w:rPr>
          <w:rFonts w:cs="Lato-Regular"/>
          <w:color w:val="404041"/>
          <w:spacing w:val="5"/>
          <w:szCs w:val="19"/>
        </w:rPr>
      </w:pPr>
    </w:p>
    <w:p w14:paraId="38629DA6" w14:textId="77777777" w:rsidR="00A26F37" w:rsidRDefault="00A26F37" w:rsidP="00A26F37">
      <w:pPr>
        <w:autoSpaceDE w:val="0"/>
        <w:autoSpaceDN w:val="0"/>
        <w:adjustRightInd w:val="0"/>
        <w:spacing w:line="240" w:lineRule="auto"/>
        <w:rPr>
          <w:rFonts w:cs="Lato-Regular"/>
          <w:color w:val="404041"/>
          <w:spacing w:val="5"/>
          <w:szCs w:val="19"/>
        </w:rPr>
      </w:pPr>
      <w:r>
        <w:rPr>
          <w:rFonts w:cs="Lato-Regular"/>
          <w:color w:val="404041"/>
          <w:spacing w:val="5"/>
          <w:szCs w:val="19"/>
        </w:rPr>
        <w:t>The EV247 solution combines Best-of-Breed Service and Technology to provide:</w:t>
      </w:r>
    </w:p>
    <w:p w14:paraId="3A46AD57" w14:textId="77777777" w:rsidR="00A26F37" w:rsidRDefault="00A26F37" w:rsidP="00A26F37">
      <w:pPr>
        <w:pStyle w:val="BasicParagraph"/>
        <w:widowControl w:val="0"/>
        <w:numPr>
          <w:ilvl w:val="0"/>
          <w:numId w:val="12"/>
        </w:numPr>
        <w:suppressAutoHyphens/>
        <w:spacing w:line="240" w:lineRule="auto"/>
        <w:textAlignment w:val="auto"/>
        <w:rPr>
          <w:rFonts w:ascii="Arial" w:hAnsi="Arial" w:cs="Lato-Regular"/>
          <w:color w:val="404041"/>
          <w:spacing w:val="5"/>
          <w:szCs w:val="19"/>
        </w:rPr>
      </w:pPr>
      <w:r>
        <w:rPr>
          <w:rFonts w:ascii="Arial" w:hAnsi="Arial" w:cs="Lato-Regular"/>
          <w:color w:val="404041"/>
          <w:spacing w:val="5"/>
          <w:szCs w:val="19"/>
        </w:rPr>
        <w:t>99.9% guaranteed* availability</w:t>
      </w:r>
    </w:p>
    <w:p w14:paraId="4474B9BF" w14:textId="77777777" w:rsidR="00A26F37" w:rsidRDefault="00A26F37" w:rsidP="00A26F37">
      <w:pPr>
        <w:pStyle w:val="BasicParagraph"/>
        <w:widowControl w:val="0"/>
        <w:numPr>
          <w:ilvl w:val="0"/>
          <w:numId w:val="12"/>
        </w:numPr>
        <w:suppressAutoHyphens/>
        <w:spacing w:line="240" w:lineRule="auto"/>
        <w:textAlignment w:val="auto"/>
        <w:rPr>
          <w:rFonts w:ascii="Arial" w:hAnsi="Arial" w:cs="Lato-Regular"/>
          <w:color w:val="404041"/>
          <w:spacing w:val="5"/>
          <w:szCs w:val="19"/>
        </w:rPr>
      </w:pPr>
      <w:r>
        <w:rPr>
          <w:rFonts w:ascii="Arial" w:hAnsi="Arial" w:cs="Lato-Regular"/>
          <w:color w:val="404041"/>
          <w:spacing w:val="5"/>
          <w:szCs w:val="19"/>
        </w:rPr>
        <w:t>100% FedRAMP authorized, SaaS cloud service</w:t>
      </w:r>
    </w:p>
    <w:p w14:paraId="4D06B7BE" w14:textId="77777777" w:rsidR="00A26F37" w:rsidRDefault="00A26F37" w:rsidP="00A26F37">
      <w:pPr>
        <w:pStyle w:val="BasicParagraph"/>
        <w:widowControl w:val="0"/>
        <w:numPr>
          <w:ilvl w:val="0"/>
          <w:numId w:val="12"/>
        </w:numPr>
        <w:suppressAutoHyphens/>
        <w:spacing w:line="240" w:lineRule="auto"/>
        <w:textAlignment w:val="auto"/>
        <w:rPr>
          <w:rFonts w:ascii="Arial" w:hAnsi="Arial" w:cs="Lato-Regular"/>
          <w:color w:val="404041"/>
          <w:spacing w:val="5"/>
          <w:szCs w:val="19"/>
        </w:rPr>
      </w:pPr>
      <w:r>
        <w:rPr>
          <w:rFonts w:ascii="Arial" w:hAnsi="Arial" w:cs="Lato-Regular"/>
          <w:color w:val="404041"/>
          <w:spacing w:val="5"/>
          <w:szCs w:val="19"/>
        </w:rPr>
        <w:t>First cloud archive to meet Capstone requirements</w:t>
      </w:r>
    </w:p>
    <w:p w14:paraId="15C3C852" w14:textId="77777777" w:rsidR="00A26F37" w:rsidRDefault="00A26F37" w:rsidP="00A26F37">
      <w:pPr>
        <w:pStyle w:val="BasicParagraph"/>
        <w:widowControl w:val="0"/>
        <w:numPr>
          <w:ilvl w:val="0"/>
          <w:numId w:val="12"/>
        </w:numPr>
        <w:suppressAutoHyphens/>
        <w:spacing w:line="240" w:lineRule="auto"/>
        <w:textAlignment w:val="auto"/>
        <w:rPr>
          <w:rFonts w:ascii="Arial" w:hAnsi="Arial" w:cs="Lato-Regular"/>
          <w:color w:val="404041"/>
          <w:spacing w:val="5"/>
          <w:szCs w:val="19"/>
        </w:rPr>
      </w:pPr>
      <w:r>
        <w:rPr>
          <w:rFonts w:ascii="Arial" w:hAnsi="Arial" w:cs="Lato-Regular"/>
          <w:color w:val="404041"/>
          <w:spacing w:val="5"/>
          <w:szCs w:val="19"/>
        </w:rPr>
        <w:t>40% overall cost reduction possible in systems management fees</w:t>
      </w:r>
    </w:p>
    <w:p w14:paraId="12E8B288" w14:textId="77777777" w:rsidR="00A26F37" w:rsidRDefault="00A26F37" w:rsidP="00A26F37">
      <w:pPr>
        <w:pStyle w:val="BasicParagraph"/>
        <w:widowControl w:val="0"/>
        <w:numPr>
          <w:ilvl w:val="0"/>
          <w:numId w:val="12"/>
        </w:numPr>
        <w:suppressAutoHyphens/>
        <w:spacing w:line="240" w:lineRule="auto"/>
        <w:textAlignment w:val="auto"/>
        <w:rPr>
          <w:rFonts w:ascii="Arial" w:hAnsi="Arial" w:cs="Lato-Regular"/>
          <w:color w:val="404041"/>
          <w:spacing w:val="5"/>
          <w:szCs w:val="19"/>
        </w:rPr>
      </w:pPr>
      <w:r>
        <w:rPr>
          <w:rFonts w:ascii="Arial" w:hAnsi="Arial" w:cs="Lato-Regular"/>
          <w:color w:val="404041"/>
          <w:spacing w:val="5"/>
          <w:szCs w:val="19"/>
        </w:rPr>
        <w:t>24/7/365 support helpline</w:t>
      </w:r>
    </w:p>
    <w:p w14:paraId="22B0C803" w14:textId="77777777" w:rsidR="0021504F" w:rsidRPr="00D2131C" w:rsidRDefault="0021504F" w:rsidP="0021504F">
      <w:pPr>
        <w:pStyle w:val="BasicParagraph"/>
        <w:widowControl w:val="0"/>
        <w:numPr>
          <w:ilvl w:val="0"/>
          <w:numId w:val="12"/>
        </w:numPr>
        <w:suppressAutoHyphens/>
        <w:spacing w:line="240" w:lineRule="auto"/>
        <w:rPr>
          <w:rFonts w:ascii="Arial" w:hAnsi="Arial" w:cs="Lato-Regular"/>
          <w:color w:val="404041"/>
          <w:spacing w:val="5"/>
          <w:szCs w:val="19"/>
        </w:rPr>
      </w:pPr>
      <w:r w:rsidRPr="00D2131C">
        <w:rPr>
          <w:rFonts w:ascii="Arial" w:hAnsi="Arial" w:cs="Lato-Regular"/>
          <w:color w:val="404041"/>
          <w:spacing w:val="5"/>
          <w:szCs w:val="19"/>
        </w:rPr>
        <w:t>17 years of expertise in Information Governance</w:t>
      </w:r>
    </w:p>
    <w:p w14:paraId="35788A16" w14:textId="77777777" w:rsidR="0021504F" w:rsidRDefault="0021504F" w:rsidP="0021504F">
      <w:pPr>
        <w:pStyle w:val="BasicParagraph"/>
        <w:widowControl w:val="0"/>
        <w:suppressAutoHyphens/>
        <w:spacing w:line="240" w:lineRule="auto"/>
        <w:ind w:left="720"/>
        <w:textAlignment w:val="auto"/>
        <w:rPr>
          <w:rFonts w:ascii="Arial" w:hAnsi="Arial" w:cs="Lato-Regular"/>
          <w:color w:val="404041"/>
          <w:spacing w:val="5"/>
          <w:szCs w:val="19"/>
        </w:rPr>
      </w:pPr>
    </w:p>
    <w:p w14:paraId="0E92DBCE" w14:textId="2A909E4E" w:rsidR="00605881" w:rsidRPr="0054765E" w:rsidRDefault="00605881" w:rsidP="00605881">
      <w:pPr>
        <w:pStyle w:val="Heading2"/>
        <w:spacing w:line="240" w:lineRule="auto"/>
      </w:pPr>
      <w:bookmarkStart w:id="21" w:name="_Toc495672083"/>
      <w:r>
        <w:t>Solution 5: 360 data management solution</w:t>
      </w:r>
      <w:bookmarkEnd w:id="21"/>
    </w:p>
    <w:p w14:paraId="716AFAD6" w14:textId="77777777" w:rsidR="00621134" w:rsidRDefault="00621134" w:rsidP="00621134">
      <w:pPr>
        <w:pStyle w:val="BasicParagraph"/>
        <w:suppressAutoHyphens/>
        <w:spacing w:line="240" w:lineRule="auto"/>
        <w:rPr>
          <w:rFonts w:ascii="Arial" w:eastAsiaTheme="minorEastAsia" w:hAnsi="Arial" w:cs="Lato-Regular"/>
          <w:color w:val="404041"/>
          <w:spacing w:val="5"/>
          <w:szCs w:val="19"/>
        </w:rPr>
      </w:pPr>
      <w:r w:rsidRPr="00621134">
        <w:rPr>
          <w:rFonts w:ascii="Arial" w:eastAsiaTheme="minorEastAsia" w:hAnsi="Arial" w:cs="Lato-Regular"/>
          <w:color w:val="404041"/>
          <w:spacing w:val="5"/>
          <w:szCs w:val="19"/>
        </w:rPr>
        <w:t xml:space="preserve">The ability to transform your data into a strategic business asset starts with providing three core capabilities that address the challenges </w:t>
      </w:r>
      <w:r>
        <w:rPr>
          <w:rFonts w:ascii="Arial" w:eastAsiaTheme="minorEastAsia" w:hAnsi="Arial" w:cs="Lato-Regular"/>
          <w:color w:val="404041"/>
          <w:spacing w:val="5"/>
          <w:szCs w:val="19"/>
        </w:rPr>
        <w:t>of end to end data management</w:t>
      </w:r>
      <w:r w:rsidRPr="00621134">
        <w:rPr>
          <w:rFonts w:ascii="Arial" w:eastAsiaTheme="minorEastAsia" w:hAnsi="Arial" w:cs="Lato-Regular"/>
          <w:color w:val="404041"/>
          <w:spacing w:val="5"/>
          <w:szCs w:val="19"/>
        </w:rPr>
        <w:t xml:space="preserve"> </w:t>
      </w:r>
    </w:p>
    <w:p w14:paraId="15E52A14" w14:textId="65438B7A" w:rsidR="00621134" w:rsidRPr="00621134" w:rsidRDefault="00621134"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621134">
        <w:rPr>
          <w:rFonts w:ascii="Arial" w:hAnsi="Arial" w:cs="Lato-Regular"/>
          <w:color w:val="404041"/>
          <w:spacing w:val="5"/>
          <w:szCs w:val="19"/>
        </w:rPr>
        <w:t xml:space="preserve">Insight: Visibility is a pre-requisite to identifying and classifying the huge volumes of files being stored, to informing decisions regarding retention and compliance, reducing risk and managing storage more efficiently. </w:t>
      </w:r>
    </w:p>
    <w:p w14:paraId="1B4AC5F8" w14:textId="05C22F5E" w:rsidR="00621134" w:rsidRPr="00621134" w:rsidRDefault="00621134"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621134">
        <w:rPr>
          <w:rFonts w:ascii="Arial" w:hAnsi="Arial" w:cs="Lato-Regular"/>
          <w:color w:val="404041"/>
          <w:spacing w:val="5"/>
          <w:szCs w:val="19"/>
        </w:rPr>
        <w:t xml:space="preserve">Availability: The ability to reliably move and orchestrate workloads across a heterogeneous IT landscape, including multiple clouds - is necessary to maintaining business resiliency and cost effective on-demand access to apps and data under changing conditions. </w:t>
      </w:r>
    </w:p>
    <w:p w14:paraId="282A8119" w14:textId="31E7B7CE" w:rsidR="00621134" w:rsidRPr="00621134" w:rsidRDefault="00621134"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621134">
        <w:rPr>
          <w:rFonts w:ascii="Arial" w:hAnsi="Arial" w:cs="Lato-Regular"/>
          <w:color w:val="404041"/>
          <w:spacing w:val="5"/>
          <w:szCs w:val="19"/>
        </w:rPr>
        <w:t>Protection: The IT environment must be reliably preserved to ensure it is always safe, intact and accessible with no service disruption; this demands scalable, fast and efficient backup &amp; recovery of any environment (virtual, physical, open source or cloud) without disrup</w:t>
      </w:r>
      <w:r>
        <w:rPr>
          <w:rFonts w:ascii="Arial" w:hAnsi="Arial" w:cs="Lato-Regular"/>
          <w:color w:val="404041"/>
          <w:spacing w:val="5"/>
          <w:szCs w:val="19"/>
        </w:rPr>
        <w:t>tion.</w:t>
      </w:r>
      <w:r w:rsidRPr="00621134">
        <w:rPr>
          <w:rFonts w:cs="Lato-Bold"/>
          <w:b/>
          <w:bCs/>
          <w:caps/>
          <w:noProof/>
          <w:color w:val="384A9B"/>
          <w:spacing w:val="5"/>
          <w:szCs w:val="19"/>
        </w:rPr>
        <w:drawing>
          <wp:inline distT="0" distB="0" distL="0" distR="0" wp14:anchorId="24EDDAB5" wp14:editId="53EC2AEB">
            <wp:extent cx="5943600" cy="24468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446887"/>
                    </a:xfrm>
                    <a:prstGeom prst="rect">
                      <a:avLst/>
                    </a:prstGeom>
                    <a:noFill/>
                    <a:ln>
                      <a:noFill/>
                    </a:ln>
                  </pic:spPr>
                </pic:pic>
              </a:graphicData>
            </a:graphic>
          </wp:inline>
        </w:drawing>
      </w:r>
    </w:p>
    <w:p w14:paraId="4D59F767" w14:textId="77777777" w:rsidR="00621134" w:rsidRPr="00021506" w:rsidRDefault="00621134" w:rsidP="00621134">
      <w:pPr>
        <w:pStyle w:val="BasicParagraph"/>
        <w:suppressAutoHyphens/>
        <w:spacing w:line="240" w:lineRule="auto"/>
        <w:rPr>
          <w:rFonts w:ascii="Arial" w:eastAsiaTheme="minorEastAsia" w:hAnsi="Arial" w:cs="Lato-Regular"/>
          <w:color w:val="404041"/>
          <w:spacing w:val="5"/>
          <w:szCs w:val="19"/>
        </w:rPr>
      </w:pPr>
      <w:r w:rsidRPr="00021506">
        <w:rPr>
          <w:rFonts w:ascii="Arial" w:eastAsiaTheme="minorEastAsia" w:hAnsi="Arial" w:cs="Lato-Regular"/>
          <w:bCs/>
          <w:color w:val="404041"/>
          <w:spacing w:val="5"/>
          <w:szCs w:val="19"/>
        </w:rPr>
        <w:t xml:space="preserve">In order to achieve the breakthroughs required, these capabilities need to be applied across the entire IT landscape in a scalable, consistent and manageable manner rather than in silos with isolated effect. </w:t>
      </w:r>
    </w:p>
    <w:p w14:paraId="0F750A41" w14:textId="528F45A1" w:rsidR="00621134" w:rsidRDefault="00621134" w:rsidP="00621134">
      <w:pPr>
        <w:pStyle w:val="BasicParagraph"/>
        <w:suppressAutoHyphens/>
        <w:spacing w:line="240" w:lineRule="auto"/>
        <w:rPr>
          <w:rFonts w:ascii="Arial" w:eastAsiaTheme="minorEastAsia" w:hAnsi="Arial" w:cs="Lato-Regular"/>
          <w:bCs/>
          <w:color w:val="404041"/>
          <w:spacing w:val="5"/>
          <w:szCs w:val="19"/>
        </w:rPr>
      </w:pPr>
      <w:r w:rsidRPr="00021506">
        <w:rPr>
          <w:rFonts w:ascii="Arial" w:eastAsiaTheme="minorEastAsia" w:hAnsi="Arial" w:cs="Lato-Regular"/>
          <w:bCs/>
          <w:color w:val="404041"/>
          <w:spacing w:val="5"/>
          <w:szCs w:val="19"/>
        </w:rPr>
        <w:t xml:space="preserve">This means adopting a software-based approach, with the ability to span across many different environments regardless of the underlying infrastructure, and to apply policies centrally rather than multiple separate points. </w:t>
      </w:r>
    </w:p>
    <w:p w14:paraId="5D6F0ABA" w14:textId="77777777" w:rsidR="00021506" w:rsidRPr="00021506" w:rsidRDefault="00021506" w:rsidP="00621134">
      <w:pPr>
        <w:pStyle w:val="BasicParagraph"/>
        <w:suppressAutoHyphens/>
        <w:spacing w:line="240" w:lineRule="auto"/>
        <w:rPr>
          <w:rFonts w:ascii="Arial" w:eastAsiaTheme="minorEastAsia" w:hAnsi="Arial" w:cs="Lato-Regular"/>
          <w:color w:val="404041"/>
          <w:spacing w:val="5"/>
          <w:szCs w:val="19"/>
        </w:rPr>
      </w:pPr>
    </w:p>
    <w:p w14:paraId="38B35E40" w14:textId="239E8C65" w:rsidR="00621134" w:rsidRPr="00021506" w:rsidRDefault="00621134" w:rsidP="00621134">
      <w:pPr>
        <w:pStyle w:val="BasicParagraph"/>
        <w:suppressAutoHyphens/>
        <w:spacing w:line="240" w:lineRule="auto"/>
        <w:rPr>
          <w:rFonts w:ascii="Arial" w:eastAsiaTheme="minorEastAsia" w:hAnsi="Arial" w:cs="Lato-Regular"/>
          <w:bCs/>
          <w:color w:val="404041"/>
          <w:spacing w:val="5"/>
          <w:szCs w:val="19"/>
        </w:rPr>
      </w:pPr>
      <w:r w:rsidRPr="00021506">
        <w:rPr>
          <w:rFonts w:ascii="Arial" w:eastAsiaTheme="minorEastAsia" w:hAnsi="Arial" w:cs="Lato-Regular"/>
          <w:bCs/>
          <w:color w:val="404041"/>
          <w:spacing w:val="5"/>
          <w:szCs w:val="19"/>
        </w:rPr>
        <w:t>But given increasingly high expectations from the business, it is no longer enough simply to provide these three capabilities independently – even if they are state of the art solutions. It is necessary to integrate these capabilities to further reduce complexity, streamline operations, and find synergies that otherwise are not achievable.</w:t>
      </w:r>
    </w:p>
    <w:p w14:paraId="4E7D835A" w14:textId="77777777" w:rsidR="00621134" w:rsidRDefault="00621134" w:rsidP="00621134">
      <w:pPr>
        <w:pStyle w:val="BasicParagraph"/>
        <w:suppressAutoHyphens/>
        <w:spacing w:line="240" w:lineRule="auto"/>
        <w:rPr>
          <w:rFonts w:ascii="Arial" w:eastAsiaTheme="minorEastAsia" w:hAnsi="Arial" w:cs="Lato-Regular"/>
          <w:color w:val="404041"/>
          <w:spacing w:val="5"/>
          <w:szCs w:val="19"/>
        </w:rPr>
      </w:pPr>
    </w:p>
    <w:p w14:paraId="0E307A95" w14:textId="1AE140BE" w:rsidR="00621134" w:rsidRPr="00621134" w:rsidRDefault="00621134" w:rsidP="00621134">
      <w:pPr>
        <w:pStyle w:val="BasicParagraph"/>
        <w:suppressAutoHyphens/>
        <w:spacing w:line="240" w:lineRule="auto"/>
        <w:rPr>
          <w:rFonts w:ascii="Arial" w:eastAsiaTheme="minorEastAsia" w:hAnsi="Arial" w:cs="Lato-Regular"/>
          <w:color w:val="404041"/>
          <w:spacing w:val="5"/>
          <w:szCs w:val="19"/>
        </w:rPr>
      </w:pPr>
      <w:r w:rsidRPr="00621134">
        <w:rPr>
          <w:rFonts w:ascii="Arial" w:eastAsiaTheme="minorEastAsia" w:hAnsi="Arial" w:cs="Lato-Regular"/>
          <w:color w:val="404041"/>
          <w:spacing w:val="5"/>
          <w:szCs w:val="19"/>
        </w:rPr>
        <w:t xml:space="preserve">REMOVING THE BARRIERS WITH VERITAS 360 DATA MANAGEMENT™ </w:t>
      </w:r>
    </w:p>
    <w:p w14:paraId="450A9FC6" w14:textId="77777777" w:rsidR="00021506" w:rsidRDefault="00021506" w:rsidP="00621134">
      <w:pPr>
        <w:pStyle w:val="BasicParagraph"/>
        <w:suppressAutoHyphens/>
        <w:spacing w:line="240" w:lineRule="auto"/>
        <w:rPr>
          <w:rFonts w:ascii="Arial" w:eastAsiaTheme="minorEastAsia" w:hAnsi="Arial" w:cs="Lato-Regular"/>
          <w:color w:val="404041"/>
          <w:spacing w:val="5"/>
          <w:szCs w:val="19"/>
        </w:rPr>
      </w:pPr>
    </w:p>
    <w:p w14:paraId="74DB6B5C" w14:textId="0A82552F" w:rsidR="00621134" w:rsidRPr="00621134" w:rsidRDefault="00621134" w:rsidP="00621134">
      <w:pPr>
        <w:pStyle w:val="BasicParagraph"/>
        <w:suppressAutoHyphens/>
        <w:spacing w:line="240" w:lineRule="auto"/>
        <w:rPr>
          <w:rFonts w:ascii="Arial" w:eastAsiaTheme="minorEastAsia" w:hAnsi="Arial" w:cs="Lato-Regular"/>
          <w:color w:val="404041"/>
          <w:spacing w:val="5"/>
          <w:szCs w:val="19"/>
        </w:rPr>
      </w:pPr>
      <w:r w:rsidRPr="00621134">
        <w:rPr>
          <w:rFonts w:ascii="Arial" w:eastAsiaTheme="minorEastAsia" w:hAnsi="Arial" w:cs="Lato-Regular"/>
          <w:color w:val="404041"/>
          <w:spacing w:val="5"/>
          <w:szCs w:val="19"/>
        </w:rPr>
        <w:t xml:space="preserve">A 360 approach to enterprise data management brings a fourth element to the equation: convergence between the key capabilities of insight, availability and protection into combined solutions that offer greater business value. For example: </w:t>
      </w:r>
    </w:p>
    <w:p w14:paraId="20B2A255" w14:textId="2E5A1C77" w:rsidR="00621134" w:rsidRPr="00021506" w:rsidRDefault="00621134"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021506">
        <w:rPr>
          <w:rFonts w:ascii="Arial" w:hAnsi="Arial" w:cs="Lato-Regular"/>
          <w:color w:val="404041"/>
          <w:spacing w:val="5"/>
          <w:szCs w:val="19"/>
        </w:rPr>
        <w:t xml:space="preserve">Visibility and control: Quickly obtain visibility of your data and take action from a single </w:t>
      </w:r>
      <w:r w:rsidRPr="00021506">
        <w:rPr>
          <w:rFonts w:ascii="Arial" w:hAnsi="Arial" w:cs="Lato-Regular"/>
          <w:color w:val="404041"/>
          <w:spacing w:val="5"/>
          <w:szCs w:val="19"/>
        </w:rPr>
        <w:lastRenderedPageBreak/>
        <w:t xml:space="preserve">aggregate viewpoint, to inform business decisions, align protection policies, delete unwanted data or copies, and predict future resource needs. </w:t>
      </w:r>
    </w:p>
    <w:p w14:paraId="000A5EBD" w14:textId="59BAB110" w:rsidR="00621134" w:rsidRPr="00021506" w:rsidRDefault="00621134"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021506">
        <w:rPr>
          <w:rFonts w:ascii="Arial" w:hAnsi="Arial" w:cs="Lato-Regular"/>
          <w:color w:val="404041"/>
          <w:spacing w:val="5"/>
          <w:szCs w:val="19"/>
        </w:rPr>
        <w:t xml:space="preserve">End to end resiliency: Go further than backup and disaster recovery as separate procedures by proactively moving apps and their associated data intelligently via orchestration and automation as needed to meet uptime or capacity demands. </w:t>
      </w:r>
    </w:p>
    <w:p w14:paraId="7998FB2C" w14:textId="77777777" w:rsidR="00021506" w:rsidRDefault="00621134"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021506">
        <w:rPr>
          <w:rFonts w:ascii="Arial" w:hAnsi="Arial" w:cs="Lato-Regular"/>
          <w:color w:val="404041"/>
          <w:spacing w:val="5"/>
          <w:szCs w:val="19"/>
        </w:rPr>
        <w:t>Optimization of resources: Allocate infrastructure resources correctly the first time, without under- or over-provisioning, and streamline the provisioning process by providing self-service data access and the ability to proactively handle peaks in demand.</w:t>
      </w:r>
    </w:p>
    <w:p w14:paraId="6909A8E4" w14:textId="77777777" w:rsidR="00021506" w:rsidRDefault="00021506" w:rsidP="00021506">
      <w:pPr>
        <w:pStyle w:val="BasicParagraph"/>
        <w:widowControl w:val="0"/>
        <w:suppressAutoHyphens/>
        <w:spacing w:line="240" w:lineRule="auto"/>
        <w:rPr>
          <w:rFonts w:ascii="Arial" w:hAnsi="Arial" w:cs="Lato-Regular"/>
          <w:color w:val="404041"/>
          <w:spacing w:val="5"/>
          <w:szCs w:val="19"/>
        </w:rPr>
      </w:pPr>
    </w:p>
    <w:p w14:paraId="2CBF48BD" w14:textId="77777777" w:rsidR="00DA544E" w:rsidRDefault="00DA544E" w:rsidP="00021506">
      <w:pPr>
        <w:pStyle w:val="BasicParagraph"/>
        <w:suppressAutoHyphens/>
        <w:spacing w:line="240" w:lineRule="auto"/>
        <w:rPr>
          <w:rFonts w:ascii="Arial" w:eastAsiaTheme="minorEastAsia" w:hAnsi="Arial" w:cs="Lato-Regular"/>
          <w:color w:val="404041"/>
          <w:spacing w:val="5"/>
          <w:szCs w:val="19"/>
        </w:rPr>
      </w:pPr>
    </w:p>
    <w:p w14:paraId="29AFDC24" w14:textId="2A0562B1" w:rsidR="00021506" w:rsidRPr="00021506" w:rsidRDefault="00021506" w:rsidP="00021506">
      <w:pPr>
        <w:pStyle w:val="BasicParagraph"/>
        <w:suppressAutoHyphens/>
        <w:spacing w:line="240" w:lineRule="auto"/>
        <w:rPr>
          <w:rFonts w:ascii="Arial" w:eastAsiaTheme="minorEastAsia" w:hAnsi="Arial" w:cs="Lato-Regular"/>
          <w:color w:val="404041"/>
          <w:spacing w:val="5"/>
          <w:szCs w:val="19"/>
        </w:rPr>
      </w:pPr>
      <w:r>
        <w:rPr>
          <w:rFonts w:ascii="Arial" w:eastAsiaTheme="minorEastAsia" w:hAnsi="Arial" w:cs="Lato-Regular"/>
          <w:color w:val="404041"/>
          <w:spacing w:val="5"/>
          <w:szCs w:val="19"/>
        </w:rPr>
        <w:t>THE VERITAS</w:t>
      </w:r>
      <w:r w:rsidRPr="00021506">
        <w:rPr>
          <w:rFonts w:ascii="Arial" w:eastAsiaTheme="minorEastAsia" w:hAnsi="Arial" w:cs="Lato-Regular"/>
          <w:color w:val="404041"/>
          <w:spacing w:val="5"/>
          <w:szCs w:val="19"/>
        </w:rPr>
        <w:t xml:space="preserve"> APPROACH TO 360 DATA MANAGEMENT </w:t>
      </w:r>
    </w:p>
    <w:p w14:paraId="3D1876E3" w14:textId="77777777" w:rsidR="00021506" w:rsidRPr="00021506" w:rsidRDefault="00021506" w:rsidP="00021506">
      <w:pPr>
        <w:pStyle w:val="BasicParagraph"/>
        <w:suppressAutoHyphens/>
        <w:spacing w:line="240" w:lineRule="auto"/>
        <w:rPr>
          <w:rFonts w:ascii="Arial" w:eastAsiaTheme="minorEastAsia" w:hAnsi="Arial" w:cs="Lato-Regular"/>
          <w:color w:val="404041"/>
          <w:spacing w:val="5"/>
          <w:szCs w:val="19"/>
        </w:rPr>
      </w:pPr>
    </w:p>
    <w:p w14:paraId="28E1338E" w14:textId="1708124A" w:rsidR="00621134" w:rsidRDefault="00021506" w:rsidP="00021506">
      <w:pPr>
        <w:pStyle w:val="BasicParagraph"/>
        <w:suppressAutoHyphens/>
        <w:spacing w:line="240" w:lineRule="auto"/>
        <w:rPr>
          <w:rFonts w:ascii="Arial" w:eastAsiaTheme="minorEastAsia" w:hAnsi="Arial" w:cs="Lato-Regular"/>
          <w:color w:val="404041"/>
          <w:spacing w:val="5"/>
          <w:szCs w:val="19"/>
        </w:rPr>
      </w:pPr>
      <w:r w:rsidRPr="00021506">
        <w:rPr>
          <w:rFonts w:ascii="Arial" w:eastAsiaTheme="minorEastAsia" w:hAnsi="Arial" w:cs="Lato-Regular"/>
          <w:color w:val="404041"/>
          <w:spacing w:val="5"/>
          <w:szCs w:val="19"/>
        </w:rPr>
        <w:t>Veritas provides enterprise data management to tens of thousands of global customers with an award-winning portfolio of insight, availability and protection solutions. These solutions can confidently be adopted as needed to meet your data management needs, and are backed by world-class support and services. Now, Veritas is building on this proven foundation to pioneer 360 data management, with integrated solutions that offer much greater simplicity, consistency and operational efficiency. Importantly, these solutions all leverage our market leading Veritas NetBackup™ product family, extending its reach from backup and recovery for cloud, virtual and physical environments to become a foundational platform for unified data protection. Customers can leverage their existing NetBackup as the foundation for 360 Data Management</w:t>
      </w:r>
      <w:r w:rsidR="00A07E61">
        <w:rPr>
          <w:rFonts w:ascii="Arial" w:eastAsiaTheme="minorEastAsia" w:hAnsi="Arial" w:cs="Lato-Regular"/>
          <w:color w:val="404041"/>
          <w:spacing w:val="5"/>
          <w:szCs w:val="19"/>
        </w:rPr>
        <w:t xml:space="preserve"> or purchase new NetBackup licenses</w:t>
      </w:r>
      <w:r w:rsidRPr="00021506">
        <w:rPr>
          <w:rFonts w:ascii="Arial" w:eastAsiaTheme="minorEastAsia" w:hAnsi="Arial" w:cs="Lato-Regular"/>
          <w:color w:val="404041"/>
          <w:spacing w:val="5"/>
          <w:szCs w:val="19"/>
        </w:rPr>
        <w:t xml:space="preserve"> with three new integrated solutions</w:t>
      </w:r>
      <w:r w:rsidR="00A07E61">
        <w:rPr>
          <w:rFonts w:ascii="Arial" w:eastAsiaTheme="minorEastAsia" w:hAnsi="Arial" w:cs="Lato-Regular"/>
          <w:color w:val="404041"/>
          <w:spacing w:val="5"/>
          <w:szCs w:val="19"/>
        </w:rPr>
        <w:t xml:space="preserve"> packaged into a single offering</w:t>
      </w:r>
      <w:r w:rsidRPr="00021506">
        <w:rPr>
          <w:rFonts w:ascii="Arial" w:eastAsiaTheme="minorEastAsia" w:hAnsi="Arial" w:cs="Lato-Regular"/>
          <w:color w:val="404041"/>
          <w:spacing w:val="5"/>
          <w:szCs w:val="19"/>
        </w:rPr>
        <w:t xml:space="preserve">: </w:t>
      </w:r>
      <w:r w:rsidR="00621134" w:rsidRPr="00021506">
        <w:rPr>
          <w:rFonts w:ascii="Arial" w:eastAsiaTheme="minorEastAsia" w:hAnsi="Arial" w:cs="Lato-Regular"/>
          <w:color w:val="404041"/>
          <w:spacing w:val="5"/>
          <w:szCs w:val="19"/>
        </w:rPr>
        <w:t xml:space="preserve"> </w:t>
      </w:r>
    </w:p>
    <w:p w14:paraId="35C82C34" w14:textId="0A2EC77A" w:rsidR="00021506" w:rsidRDefault="00021506" w:rsidP="00021506">
      <w:pPr>
        <w:pStyle w:val="BasicParagraph"/>
        <w:suppressAutoHyphens/>
        <w:spacing w:line="240" w:lineRule="auto"/>
        <w:rPr>
          <w:rFonts w:ascii="Arial" w:eastAsiaTheme="minorEastAsia" w:hAnsi="Arial" w:cs="Lato-Regular"/>
          <w:color w:val="404041"/>
          <w:spacing w:val="5"/>
          <w:szCs w:val="19"/>
        </w:rPr>
      </w:pPr>
    </w:p>
    <w:p w14:paraId="058B324E" w14:textId="6D45AED8" w:rsidR="00021506" w:rsidRPr="001959E8" w:rsidRDefault="00021506" w:rsidP="001959E8">
      <w:pPr>
        <w:pStyle w:val="BasicParagraph"/>
        <w:widowControl w:val="0"/>
        <w:numPr>
          <w:ilvl w:val="0"/>
          <w:numId w:val="10"/>
        </w:numPr>
        <w:suppressAutoHyphens/>
        <w:spacing w:line="240" w:lineRule="auto"/>
        <w:rPr>
          <w:rFonts w:ascii="Arial" w:hAnsi="Arial" w:cs="Lato-Regular"/>
          <w:color w:val="404041"/>
          <w:spacing w:val="5"/>
          <w:szCs w:val="19"/>
        </w:rPr>
      </w:pPr>
      <w:r w:rsidRPr="001959E8">
        <w:rPr>
          <w:rFonts w:ascii="Arial" w:hAnsi="Arial" w:cs="Lato-Regular"/>
          <w:color w:val="404041"/>
          <w:spacing w:val="5"/>
          <w:szCs w:val="19"/>
        </w:rPr>
        <w:t>Global Data Visibility. With direct integration</w:t>
      </w:r>
      <w:r w:rsidR="00BC71B1">
        <w:rPr>
          <w:rFonts w:ascii="Arial" w:hAnsi="Arial" w:cs="Lato-Regular"/>
          <w:color w:val="404041"/>
          <w:spacing w:val="5"/>
          <w:szCs w:val="19"/>
        </w:rPr>
        <w:t xml:space="preserve"> between NetBackup and Veritas</w:t>
      </w:r>
      <w:r w:rsidRPr="001959E8">
        <w:rPr>
          <w:rFonts w:ascii="Arial" w:hAnsi="Arial" w:cs="Lato-Regular"/>
          <w:color w:val="404041"/>
          <w:spacing w:val="5"/>
          <w:szCs w:val="19"/>
        </w:rPr>
        <w:t xml:space="preserve"> Information Map you can:</w:t>
      </w:r>
    </w:p>
    <w:p w14:paraId="543DF7E5" w14:textId="77777777" w:rsidR="00021506" w:rsidRDefault="00021506"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021506">
        <w:rPr>
          <w:rFonts w:ascii="Arial" w:hAnsi="Arial" w:cs="Lato-Regular"/>
          <w:color w:val="404041"/>
          <w:spacing w:val="5"/>
          <w:szCs w:val="19"/>
        </w:rPr>
        <w:t xml:space="preserve">Transform your existing backup data into actionable intelligence: </w:t>
      </w:r>
    </w:p>
    <w:p w14:paraId="69308DBB" w14:textId="77777777" w:rsidR="00021506" w:rsidRDefault="00021506"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021506">
        <w:rPr>
          <w:rFonts w:ascii="Arial" w:hAnsi="Arial" w:cs="Lato-Regular"/>
          <w:color w:val="404041"/>
          <w:spacing w:val="5"/>
          <w:szCs w:val="19"/>
        </w:rPr>
        <w:t xml:space="preserve">Optimize your storage resources by gaining rapid visibility into your data environment from the NetBackup catalog, to inform decisions to delete, archive or move files to the public cloud without requiring separate steps or lengthy processes to analyze and extract the metadata. </w:t>
      </w:r>
    </w:p>
    <w:p w14:paraId="1D7250BB" w14:textId="77777777" w:rsidR="00021506" w:rsidRDefault="00021506"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021506">
        <w:rPr>
          <w:rFonts w:ascii="Arial" w:hAnsi="Arial" w:cs="Lato-Regular"/>
          <w:color w:val="404041"/>
          <w:spacing w:val="5"/>
          <w:szCs w:val="19"/>
        </w:rPr>
        <w:t xml:space="preserve">Match policies to data value: Guard against under- or over-protection that can increase complexity and cost, by assigning the appropriate data lifecycle policy to the backup process based on deeper understanding/visibility of the data vs assumption or trial and error. </w:t>
      </w:r>
    </w:p>
    <w:p w14:paraId="47892270" w14:textId="566A5AEA" w:rsidR="00021506" w:rsidRPr="00021506" w:rsidRDefault="00021506"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021506">
        <w:rPr>
          <w:rFonts w:ascii="Arial" w:hAnsi="Arial" w:cs="Lato-Regular"/>
          <w:color w:val="404041"/>
          <w:spacing w:val="5"/>
          <w:szCs w:val="19"/>
        </w:rPr>
        <w:t xml:space="preserve">Forecast future demands: With data growing at an average of 39% per year, you need the ability to identify capacity needs and confidently plan for data and application migration, and to understand precisely which data can be moved to public cloud services safely. </w:t>
      </w:r>
    </w:p>
    <w:p w14:paraId="02C93769" w14:textId="77777777" w:rsidR="001959E8" w:rsidRDefault="001959E8" w:rsidP="001959E8">
      <w:pPr>
        <w:pStyle w:val="BasicParagraph"/>
        <w:widowControl w:val="0"/>
        <w:suppressAutoHyphens/>
        <w:spacing w:line="240" w:lineRule="auto"/>
        <w:ind w:left="360"/>
        <w:rPr>
          <w:rFonts w:ascii="Arial" w:hAnsi="Arial" w:cs="Lato-Regular"/>
          <w:color w:val="404041"/>
          <w:spacing w:val="5"/>
          <w:szCs w:val="19"/>
        </w:rPr>
      </w:pPr>
    </w:p>
    <w:p w14:paraId="6410595C" w14:textId="1005D246" w:rsidR="00021506" w:rsidRPr="001959E8" w:rsidRDefault="00021506" w:rsidP="001959E8">
      <w:pPr>
        <w:pStyle w:val="BasicParagraph"/>
        <w:widowControl w:val="0"/>
        <w:numPr>
          <w:ilvl w:val="0"/>
          <w:numId w:val="10"/>
        </w:numPr>
        <w:suppressAutoHyphens/>
        <w:spacing w:line="240" w:lineRule="auto"/>
        <w:rPr>
          <w:rFonts w:ascii="Arial" w:hAnsi="Arial" w:cs="Lato-Regular"/>
          <w:color w:val="404041"/>
          <w:spacing w:val="5"/>
          <w:szCs w:val="19"/>
        </w:rPr>
      </w:pPr>
      <w:r w:rsidRPr="001959E8">
        <w:rPr>
          <w:rFonts w:ascii="Arial" w:hAnsi="Arial" w:cs="Lato-Regular"/>
          <w:color w:val="404041"/>
          <w:spacing w:val="5"/>
          <w:szCs w:val="19"/>
        </w:rPr>
        <w:t>Predictable, Integrated Resiliency. With direct integration bet</w:t>
      </w:r>
      <w:r w:rsidR="00BC71B1">
        <w:rPr>
          <w:rFonts w:ascii="Arial" w:hAnsi="Arial" w:cs="Lato-Regular"/>
          <w:color w:val="404041"/>
          <w:spacing w:val="5"/>
          <w:szCs w:val="19"/>
        </w:rPr>
        <w:t>ween NetBackup and the Veritas</w:t>
      </w:r>
      <w:r w:rsidRPr="001959E8">
        <w:rPr>
          <w:rFonts w:ascii="Arial" w:hAnsi="Arial" w:cs="Lato-Regular"/>
          <w:color w:val="404041"/>
          <w:spacing w:val="5"/>
          <w:szCs w:val="19"/>
        </w:rPr>
        <w:t xml:space="preserve"> Resiliency Platform (VRP), you can:</w:t>
      </w:r>
    </w:p>
    <w:p w14:paraId="510BBD38" w14:textId="51774037" w:rsidR="00021506" w:rsidRDefault="00021506"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021506">
        <w:rPr>
          <w:rFonts w:ascii="Arial" w:hAnsi="Arial" w:cs="Lato-Regular"/>
          <w:color w:val="404041"/>
          <w:spacing w:val="5"/>
          <w:szCs w:val="19"/>
        </w:rPr>
        <w:t xml:space="preserve">Enable predicable application recovery: Orchestrate complex application recoveries with a single click, regardless of the underlying infrastructure, by automating both the recovery procedures of multi-tier applications in the desired order. </w:t>
      </w:r>
    </w:p>
    <w:p w14:paraId="1E7B91A4" w14:textId="77777777" w:rsidR="00021506" w:rsidRDefault="00021506"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021506">
        <w:rPr>
          <w:rFonts w:ascii="Arial" w:hAnsi="Arial" w:cs="Lato-Regular"/>
          <w:color w:val="404041"/>
          <w:spacing w:val="5"/>
          <w:szCs w:val="19"/>
        </w:rPr>
        <w:t xml:space="preserve">Ensure disaster recovery readiness: Execute single-click, non-disruptive NetBackup recovery rehearsals at any time to help ensure proactive/predictive Disaster Recovery assurance or compliance to internal or external business </w:t>
      </w:r>
      <w:r w:rsidRPr="001959E8">
        <w:rPr>
          <w:rFonts w:ascii="Arial" w:hAnsi="Arial" w:cs="Lato-Regular"/>
          <w:color w:val="404041"/>
          <w:spacing w:val="5"/>
          <w:szCs w:val="19"/>
        </w:rPr>
        <w:t>continuity</w:t>
      </w:r>
      <w:r w:rsidRPr="00021506">
        <w:rPr>
          <w:rFonts w:ascii="Arial" w:hAnsi="Arial" w:cs="Lato-Regular"/>
          <w:color w:val="404041"/>
          <w:spacing w:val="5"/>
          <w:szCs w:val="19"/>
        </w:rPr>
        <w:t xml:space="preserve"> mandates or regulations. </w:t>
      </w:r>
    </w:p>
    <w:p w14:paraId="09246237" w14:textId="4B015E00" w:rsidR="00021506" w:rsidRPr="00021506" w:rsidRDefault="00021506" w:rsidP="00953DDF">
      <w:pPr>
        <w:pStyle w:val="BasicParagraph"/>
        <w:widowControl w:val="0"/>
        <w:numPr>
          <w:ilvl w:val="0"/>
          <w:numId w:val="1"/>
        </w:numPr>
        <w:suppressAutoHyphens/>
        <w:spacing w:line="240" w:lineRule="auto"/>
        <w:rPr>
          <w:rFonts w:ascii="Arial" w:hAnsi="Arial" w:cs="Lato-Regular"/>
          <w:color w:val="404041"/>
          <w:spacing w:val="5"/>
          <w:szCs w:val="19"/>
        </w:rPr>
      </w:pPr>
      <w:r>
        <w:rPr>
          <w:rFonts w:ascii="Arial" w:hAnsi="Arial" w:cs="Lato-Regular"/>
          <w:color w:val="404041"/>
          <w:spacing w:val="5"/>
          <w:szCs w:val="19"/>
        </w:rPr>
        <w:t>A</w:t>
      </w:r>
      <w:r w:rsidRPr="00021506">
        <w:rPr>
          <w:rFonts w:ascii="Arial" w:hAnsi="Arial" w:cs="Lato-Regular"/>
          <w:color w:val="404041"/>
          <w:spacing w:val="5"/>
          <w:szCs w:val="19"/>
        </w:rPr>
        <w:t xml:space="preserve">chieve any service level: Centrally manage and monitor application resiliency for all service level objectives – from RTOs and RPOs in hours to seconds or minutes, with visibility and control of data availability. Service objective templates allow for simple management across both backup and replication as data transport layers. </w:t>
      </w:r>
    </w:p>
    <w:p w14:paraId="7C5F5783" w14:textId="77777777" w:rsidR="001959E8" w:rsidRDefault="001959E8" w:rsidP="001959E8">
      <w:pPr>
        <w:pStyle w:val="BasicParagraph"/>
        <w:widowControl w:val="0"/>
        <w:suppressAutoHyphens/>
        <w:spacing w:line="240" w:lineRule="auto"/>
        <w:ind w:left="360"/>
        <w:rPr>
          <w:rFonts w:ascii="Arial" w:hAnsi="Arial" w:cs="Lato-Regular"/>
          <w:color w:val="404041"/>
          <w:spacing w:val="5"/>
          <w:szCs w:val="19"/>
        </w:rPr>
      </w:pPr>
    </w:p>
    <w:p w14:paraId="07EE58F0" w14:textId="77777777" w:rsidR="00021506" w:rsidRPr="001959E8" w:rsidRDefault="00021506" w:rsidP="001959E8">
      <w:pPr>
        <w:pStyle w:val="BasicParagraph"/>
        <w:widowControl w:val="0"/>
        <w:numPr>
          <w:ilvl w:val="0"/>
          <w:numId w:val="10"/>
        </w:numPr>
        <w:suppressAutoHyphens/>
        <w:spacing w:line="240" w:lineRule="auto"/>
        <w:rPr>
          <w:rFonts w:ascii="Arial" w:hAnsi="Arial" w:cs="Lato-Regular"/>
          <w:color w:val="404041"/>
          <w:spacing w:val="5"/>
          <w:szCs w:val="19"/>
        </w:rPr>
      </w:pPr>
      <w:r w:rsidRPr="001959E8">
        <w:rPr>
          <w:rFonts w:ascii="Arial" w:hAnsi="Arial" w:cs="Lato-Regular"/>
          <w:color w:val="404041"/>
          <w:spacing w:val="5"/>
          <w:szCs w:val="19"/>
        </w:rPr>
        <w:t>Integrated Copy Data Management. With direct integration between NetBackup and Veritas Velocity™ you can:</w:t>
      </w:r>
    </w:p>
    <w:p w14:paraId="65679EF0" w14:textId="77777777" w:rsidR="00021506" w:rsidRDefault="00021506"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021506">
        <w:rPr>
          <w:rFonts w:ascii="Arial" w:hAnsi="Arial" w:cs="Lato-Regular"/>
          <w:color w:val="404041"/>
          <w:spacing w:val="5"/>
          <w:szCs w:val="19"/>
        </w:rPr>
        <w:t xml:space="preserve">Reduce storage by 60%: By provisioning virtual copies on demand from your NetBackup environment, you eliminate the separate processes to create, store and manage physical copies, while also streamlining the backup window and improving service levels. </w:t>
      </w:r>
    </w:p>
    <w:p w14:paraId="316959A3" w14:textId="77777777" w:rsidR="00021506" w:rsidRDefault="00021506"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021506">
        <w:rPr>
          <w:rFonts w:ascii="Arial" w:hAnsi="Arial" w:cs="Lato-Regular"/>
          <w:color w:val="404041"/>
          <w:spacing w:val="5"/>
          <w:szCs w:val="19"/>
        </w:rPr>
        <w:t xml:space="preserve">Provide rapid and secure data access: Improve agility by making data available to test and development teams, service analytics and reporting requests when and how they need it, all while safeguarding sensitive data. </w:t>
      </w:r>
    </w:p>
    <w:p w14:paraId="3FA736E9" w14:textId="5AE7C407" w:rsidR="00021506" w:rsidRPr="00021506" w:rsidRDefault="00021506"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021506">
        <w:rPr>
          <w:rFonts w:ascii="Arial" w:hAnsi="Arial" w:cs="Lato-Regular"/>
          <w:color w:val="404041"/>
          <w:spacing w:val="5"/>
          <w:szCs w:val="19"/>
        </w:rPr>
        <w:t xml:space="preserve">Simplify your infrastructure: As Velocity integrates seamlessly with NetBackup, infrastructure </w:t>
      </w:r>
      <w:r w:rsidRPr="00021506">
        <w:rPr>
          <w:rFonts w:ascii="Arial" w:hAnsi="Arial" w:cs="Lato-Regular"/>
          <w:color w:val="404041"/>
          <w:spacing w:val="5"/>
          <w:szCs w:val="19"/>
        </w:rPr>
        <w:lastRenderedPageBreak/>
        <w:t>silos are minimized without a disruptive rip-and-replace or re-architecture of your backup.</w:t>
      </w:r>
    </w:p>
    <w:p w14:paraId="1281134D" w14:textId="77777777" w:rsidR="00021506" w:rsidRPr="00E54BBC" w:rsidRDefault="00021506" w:rsidP="00E54BBC">
      <w:pPr>
        <w:spacing w:line="259" w:lineRule="auto"/>
        <w:rPr>
          <w:rFonts w:eastAsia="Times New Roman" w:cs="Arial"/>
          <w:color w:val="404041"/>
          <w:spacing w:val="5"/>
          <w:szCs w:val="19"/>
          <w:u w:color="FFFFFF" w:themeColor="background1"/>
        </w:rPr>
      </w:pPr>
    </w:p>
    <w:p w14:paraId="0043AEDF" w14:textId="3E259CB2" w:rsidR="00621134" w:rsidRPr="00E54BBC" w:rsidRDefault="00021506" w:rsidP="00E54BBC">
      <w:pPr>
        <w:spacing w:line="259" w:lineRule="auto"/>
        <w:rPr>
          <w:rFonts w:eastAsia="Times New Roman" w:cs="Arial"/>
          <w:color w:val="404041"/>
          <w:spacing w:val="5"/>
          <w:szCs w:val="19"/>
          <w:u w:color="FFFFFF" w:themeColor="background1"/>
        </w:rPr>
      </w:pPr>
      <w:r w:rsidRPr="00E54BBC">
        <w:rPr>
          <w:rFonts w:eastAsia="Times New Roman" w:cs="Arial"/>
          <w:color w:val="404041"/>
          <w:spacing w:val="5"/>
          <w:szCs w:val="19"/>
          <w:u w:color="FFFFFF" w:themeColor="background1"/>
        </w:rPr>
        <w:t xml:space="preserve">The 360 Data Management solution provides the following </w:t>
      </w:r>
      <w:r w:rsidR="00621134" w:rsidRPr="00E54BBC">
        <w:rPr>
          <w:rFonts w:eastAsia="Times New Roman" w:cs="Arial"/>
          <w:color w:val="404041"/>
          <w:spacing w:val="5"/>
          <w:szCs w:val="19"/>
          <w:u w:color="FFFFFF" w:themeColor="background1"/>
        </w:rPr>
        <w:t>Customer Value</w:t>
      </w:r>
      <w:r w:rsidRPr="00E54BBC">
        <w:rPr>
          <w:rFonts w:eastAsia="Times New Roman" w:cs="Arial"/>
          <w:color w:val="404041"/>
          <w:spacing w:val="5"/>
          <w:szCs w:val="19"/>
          <w:u w:color="FFFFFF" w:themeColor="background1"/>
        </w:rPr>
        <w:t>:</w:t>
      </w:r>
    </w:p>
    <w:p w14:paraId="1CD1622F" w14:textId="77777777" w:rsidR="00621134" w:rsidRDefault="00621134"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621134">
        <w:rPr>
          <w:rFonts w:ascii="Arial" w:hAnsi="Arial" w:cs="Lato-Regular"/>
          <w:color w:val="404041"/>
          <w:spacing w:val="5"/>
          <w:szCs w:val="19"/>
        </w:rPr>
        <w:t xml:space="preserve">Unified, simple, and attractive license model (licensed per TB) </w:t>
      </w:r>
    </w:p>
    <w:p w14:paraId="1C31FCE9" w14:textId="77777777" w:rsidR="00621134" w:rsidRDefault="00621134"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621134">
        <w:rPr>
          <w:rFonts w:ascii="Arial" w:hAnsi="Arial" w:cs="Lato-Regular"/>
          <w:color w:val="404041"/>
          <w:spacing w:val="5"/>
          <w:szCs w:val="19"/>
        </w:rPr>
        <w:t xml:space="preserve">Gives customers the tools to modernize their data management methodology </w:t>
      </w:r>
    </w:p>
    <w:p w14:paraId="2D7A5DF6" w14:textId="77777777" w:rsidR="00621134" w:rsidRDefault="00621134"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621134">
        <w:rPr>
          <w:rFonts w:ascii="Arial" w:hAnsi="Arial" w:cs="Lato-Regular"/>
          <w:color w:val="404041"/>
          <w:spacing w:val="5"/>
          <w:szCs w:val="19"/>
        </w:rPr>
        <w:t xml:space="preserve">Attractive to customers that buy-in to the importance of enterprise data management </w:t>
      </w:r>
    </w:p>
    <w:p w14:paraId="633C8A6E" w14:textId="77777777" w:rsidR="00621134" w:rsidRDefault="00621134"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621134">
        <w:rPr>
          <w:rFonts w:ascii="Arial" w:hAnsi="Arial" w:cs="Lato-Regular"/>
          <w:color w:val="404041"/>
          <w:spacing w:val="5"/>
          <w:szCs w:val="19"/>
        </w:rPr>
        <w:t xml:space="preserve">Leverage backup investments to bring greater value to the business </w:t>
      </w:r>
    </w:p>
    <w:p w14:paraId="3C9915F6" w14:textId="77777777" w:rsidR="00621134" w:rsidRDefault="00621134"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621134">
        <w:rPr>
          <w:rFonts w:ascii="Arial" w:hAnsi="Arial" w:cs="Lato-Regular"/>
          <w:color w:val="404041"/>
          <w:spacing w:val="5"/>
          <w:szCs w:val="19"/>
        </w:rPr>
        <w:t xml:space="preserve">Offers more strategic value to the IT executive (backup &amp; recovery is typically not seen as strategic) </w:t>
      </w:r>
    </w:p>
    <w:p w14:paraId="513A076C" w14:textId="77777777" w:rsidR="00621134" w:rsidRDefault="00621134"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621134">
        <w:rPr>
          <w:rFonts w:ascii="Arial" w:hAnsi="Arial" w:cs="Lato-Regular"/>
          <w:color w:val="404041"/>
          <w:spacing w:val="5"/>
          <w:szCs w:val="19"/>
        </w:rPr>
        <w:t xml:space="preserve">Offers better value than individual Veritas products purchased separately </w:t>
      </w:r>
    </w:p>
    <w:p w14:paraId="006F4A01" w14:textId="0259722D" w:rsidR="00621134" w:rsidRDefault="00621134"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621134">
        <w:rPr>
          <w:rFonts w:ascii="Arial" w:hAnsi="Arial" w:cs="Lato-Regular"/>
          <w:color w:val="404041"/>
          <w:spacing w:val="5"/>
          <w:szCs w:val="19"/>
        </w:rPr>
        <w:t>Simplifies license compliance and makes it easier to plan for future capacity</w:t>
      </w:r>
    </w:p>
    <w:p w14:paraId="70F3D7D4" w14:textId="77777777" w:rsidR="00605E4F" w:rsidRDefault="00605E4F" w:rsidP="00990927">
      <w:pPr>
        <w:pStyle w:val="BasicParagraph"/>
        <w:widowControl w:val="0"/>
        <w:suppressAutoHyphens/>
        <w:spacing w:line="240" w:lineRule="auto"/>
        <w:rPr>
          <w:rFonts w:ascii="Arial" w:hAnsi="Arial" w:cs="Lato-Regular"/>
          <w:color w:val="404041"/>
          <w:spacing w:val="5"/>
          <w:szCs w:val="19"/>
        </w:rPr>
      </w:pPr>
    </w:p>
    <w:p w14:paraId="7F82FA96" w14:textId="1258515C" w:rsidR="00605E4F" w:rsidRPr="00621134" w:rsidRDefault="00605E4F" w:rsidP="00990927">
      <w:pPr>
        <w:pStyle w:val="BasicParagraph"/>
        <w:widowControl w:val="0"/>
        <w:suppressAutoHyphens/>
        <w:spacing w:line="240" w:lineRule="auto"/>
        <w:rPr>
          <w:rFonts w:ascii="Arial" w:hAnsi="Arial" w:cs="Lato-Regular"/>
          <w:color w:val="404041"/>
          <w:spacing w:val="5"/>
          <w:szCs w:val="19"/>
        </w:rPr>
      </w:pPr>
      <w:r>
        <w:rPr>
          <w:rFonts w:ascii="Arial" w:hAnsi="Arial" w:cs="Lato-Regular"/>
          <w:noProof/>
          <w:color w:val="404041"/>
          <w:spacing w:val="5"/>
          <w:szCs w:val="19"/>
        </w:rPr>
        <w:drawing>
          <wp:inline distT="0" distB="0" distL="0" distR="0" wp14:anchorId="613602D9" wp14:editId="0D71B317">
            <wp:extent cx="5943600" cy="32372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60 DM BUNDLE.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237230"/>
                    </a:xfrm>
                    <a:prstGeom prst="rect">
                      <a:avLst/>
                    </a:prstGeom>
                  </pic:spPr>
                </pic:pic>
              </a:graphicData>
            </a:graphic>
          </wp:inline>
        </w:drawing>
      </w:r>
    </w:p>
    <w:p w14:paraId="2D9C720F" w14:textId="77777777" w:rsidR="00D2131C" w:rsidRDefault="00D2131C" w:rsidP="001959E8">
      <w:pPr>
        <w:spacing w:line="259" w:lineRule="auto"/>
        <w:rPr>
          <w:rFonts w:eastAsia="Times New Roman" w:cs="Lato-Bold"/>
          <w:b/>
          <w:bCs/>
          <w:caps/>
          <w:color w:val="384A9B"/>
          <w:spacing w:val="5"/>
          <w:szCs w:val="19"/>
        </w:rPr>
      </w:pPr>
    </w:p>
    <w:p w14:paraId="5E866A3D" w14:textId="77777777" w:rsidR="00A26F37" w:rsidRDefault="00A26F37" w:rsidP="006C73D1">
      <w:pPr>
        <w:pStyle w:val="Heading2"/>
      </w:pPr>
    </w:p>
    <w:p w14:paraId="463AD4C7" w14:textId="77777777" w:rsidR="00AB0E5D" w:rsidRDefault="00AB0E5D">
      <w:pPr>
        <w:spacing w:after="160" w:line="259" w:lineRule="auto"/>
        <w:rPr>
          <w:rFonts w:eastAsia="Times New Roman" w:cs="Lato-Bold"/>
          <w:b/>
          <w:bCs/>
          <w:caps/>
          <w:color w:val="384A9B"/>
          <w:spacing w:val="5"/>
          <w:szCs w:val="19"/>
        </w:rPr>
      </w:pPr>
      <w:r>
        <w:br w:type="page"/>
      </w:r>
    </w:p>
    <w:p w14:paraId="1D654272" w14:textId="29128310" w:rsidR="006C73D1" w:rsidRDefault="006C73D1" w:rsidP="006C73D1">
      <w:pPr>
        <w:pStyle w:val="Heading2"/>
      </w:pPr>
      <w:bookmarkStart w:id="22" w:name="_Toc495672084"/>
      <w:r>
        <w:lastRenderedPageBreak/>
        <w:t>Pricing Summary</w:t>
      </w:r>
      <w:bookmarkEnd w:id="22"/>
    </w:p>
    <w:p w14:paraId="20D4226F" w14:textId="77777777" w:rsidR="00730493" w:rsidRPr="00730493" w:rsidRDefault="00730493" w:rsidP="00730493">
      <w:pPr>
        <w:spacing w:line="240" w:lineRule="auto"/>
        <w:rPr>
          <w:rFonts w:eastAsia="Times New Roman" w:cs="Arial"/>
          <w:color w:val="404041"/>
          <w:spacing w:val="5"/>
          <w:szCs w:val="19"/>
          <w:u w:color="FFFFFF" w:themeColor="background1"/>
        </w:rPr>
      </w:pPr>
      <w:r w:rsidRPr="00730493">
        <w:rPr>
          <w:rFonts w:eastAsia="Times New Roman" w:cs="Arial"/>
          <w:color w:val="404041"/>
          <w:spacing w:val="5"/>
          <w:szCs w:val="19"/>
          <w:u w:color="FFFFFF" w:themeColor="background1"/>
        </w:rPr>
        <w:t>Veritas Enterprise Data Management empowers government departments, on the federal and local level, to combine key capabilities from a family of solutions that reduces complexity, streamlines operations, and empowers agencies to recognize enormous business value.</w:t>
      </w:r>
    </w:p>
    <w:p w14:paraId="0539C9BB" w14:textId="77777777" w:rsidR="00730493" w:rsidRPr="00730493" w:rsidRDefault="00730493" w:rsidP="00730493">
      <w:pPr>
        <w:spacing w:line="240" w:lineRule="auto"/>
        <w:rPr>
          <w:rFonts w:eastAsia="Times New Roman" w:cs="Arial"/>
          <w:color w:val="404041"/>
          <w:spacing w:val="5"/>
          <w:szCs w:val="19"/>
          <w:u w:color="FFFFFF" w:themeColor="background1"/>
        </w:rPr>
      </w:pPr>
    </w:p>
    <w:p w14:paraId="6A26E3F5" w14:textId="14FCB067" w:rsidR="00730493" w:rsidRDefault="00730493" w:rsidP="00730493">
      <w:pPr>
        <w:spacing w:line="240" w:lineRule="auto"/>
        <w:rPr>
          <w:rFonts w:eastAsia="Times New Roman" w:cs="Arial"/>
          <w:color w:val="404041"/>
          <w:spacing w:val="5"/>
          <w:szCs w:val="19"/>
          <w:u w:color="FFFFFF" w:themeColor="background1"/>
        </w:rPr>
      </w:pPr>
      <w:r w:rsidRPr="00730493">
        <w:rPr>
          <w:rFonts w:eastAsia="Times New Roman" w:cs="Arial"/>
          <w:color w:val="404041"/>
          <w:spacing w:val="5"/>
          <w:szCs w:val="19"/>
          <w:u w:color="FFFFFF" w:themeColor="background1"/>
        </w:rPr>
        <w:t>With Veritas Enterprise Data Management solutions, federal agencies can have the insight and availability they need to understand what information they have, know how to keep it protected, and realize what they should delete.  This leads to the best possible return on information (ROI): the ability to gain better visibility and insight into unstructured data and to control, store, and protect citizen information.</w:t>
      </w:r>
    </w:p>
    <w:p w14:paraId="734B901C" w14:textId="77777777" w:rsidR="00730493" w:rsidRPr="007C0B0A" w:rsidRDefault="00730493" w:rsidP="007C0B0A">
      <w:pPr>
        <w:spacing w:line="240" w:lineRule="auto"/>
        <w:rPr>
          <w:rFonts w:eastAsia="Times New Roman" w:cs="Arial"/>
          <w:color w:val="404041"/>
          <w:spacing w:val="5"/>
          <w:szCs w:val="19"/>
          <w:u w:color="FFFFFF" w:themeColor="background1"/>
        </w:rPr>
      </w:pPr>
    </w:p>
    <w:p w14:paraId="5E79A357" w14:textId="77777777" w:rsidR="007C0B0A" w:rsidRPr="006C73D1" w:rsidRDefault="007C0B0A" w:rsidP="007C0B0A">
      <w:r w:rsidRPr="006C73D1">
        <w:rPr>
          <w:noProof/>
        </w:rPr>
        <mc:AlternateContent>
          <mc:Choice Requires="wps">
            <w:drawing>
              <wp:anchor distT="0" distB="0" distL="114300" distR="114300" simplePos="0" relativeHeight="251703296" behindDoc="0" locked="0" layoutInCell="1" allowOverlap="1" wp14:anchorId="339DCC24" wp14:editId="47AD57C5">
                <wp:simplePos x="0" y="0"/>
                <wp:positionH relativeFrom="column">
                  <wp:posOffset>1089965</wp:posOffset>
                </wp:positionH>
                <wp:positionV relativeFrom="paragraph">
                  <wp:posOffset>18644</wp:posOffset>
                </wp:positionV>
                <wp:extent cx="4803140" cy="299923"/>
                <wp:effectExtent l="57150" t="19050" r="73660" b="100330"/>
                <wp:wrapNone/>
                <wp:docPr id="199" name="Rounded Rectangle 199"/>
                <wp:cNvGraphicFramePr/>
                <a:graphic xmlns:a="http://schemas.openxmlformats.org/drawingml/2006/main">
                  <a:graphicData uri="http://schemas.microsoft.com/office/word/2010/wordprocessingShape">
                    <wps:wsp>
                      <wps:cNvSpPr/>
                      <wps:spPr>
                        <a:xfrm>
                          <a:off x="0" y="0"/>
                          <a:ext cx="4803140" cy="299923"/>
                        </a:xfrm>
                        <a:prstGeom prst="roundRect">
                          <a:avLst/>
                        </a:prstGeom>
                        <a:solidFill>
                          <a:srgbClr val="4BACC6">
                            <a:lumMod val="20000"/>
                            <a:lumOff val="80000"/>
                          </a:srgbClr>
                        </a:solidFill>
                        <a:ln w="9525" cap="flat" cmpd="sng" algn="ctr">
                          <a:solidFill>
                            <a:sysClr val="window" lastClr="FFFFFF">
                              <a:alpha val="99000"/>
                            </a:sysClr>
                          </a:solidFill>
                          <a:prstDash val="solid"/>
                        </a:ln>
                        <a:effectLst>
                          <a:outerShdw blurRad="40000" dist="23000" dir="5400000" rotWithShape="0">
                            <a:srgbClr val="000000">
                              <a:alpha val="35000"/>
                            </a:srgbClr>
                          </a:outerShdw>
                        </a:effectLst>
                      </wps:spPr>
                      <wps:txbx>
                        <w:txbxContent>
                          <w:p w14:paraId="3AD7EEED" w14:textId="1B7DEC60" w:rsidR="00A82136" w:rsidRPr="006C73D1" w:rsidRDefault="00A82136" w:rsidP="007C0B0A">
                            <w:pPr>
                              <w:rPr>
                                <w:rFonts w:cs="Arial"/>
                                <w:b/>
                                <w:color w:val="0055A4"/>
                                <w:szCs w:val="19"/>
                              </w:rPr>
                            </w:pPr>
                            <w:r>
                              <w:rPr>
                                <w:rFonts w:cs="Arial"/>
                                <w:b/>
                                <w:color w:val="0055A4"/>
                                <w:szCs w:val="19"/>
                              </w:rPr>
                              <w:t>Enterprise Data Management Solutions</w:t>
                            </w:r>
                          </w:p>
                          <w:p w14:paraId="08F5BB84" w14:textId="77777777" w:rsidR="00A82136" w:rsidRDefault="00A82136" w:rsidP="007C0B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DCC24" id="Rounded Rectangle 199" o:spid="_x0000_s1031" style="position:absolute;margin-left:85.8pt;margin-top:1.45pt;width:378.2pt;height:2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" fillcolor="#dbeef4" strokecolor="window">
                <v:stroke opacity="64764f"/>
                <v:shadow on="t" color="black" opacity="22937f" origin=",.5" offset="0,.63889mm"/>
                <v:textbox>
                  <w:txbxContent>
                    <w:p w14:paraId="3AD7EEED" w14:textId="1B7DEC60" w:rsidR="00A82136" w:rsidRPr="006C73D1" w:rsidRDefault="00A82136" w:rsidP="007C0B0A">
                      <w:pPr>
                        <w:rPr>
                          <w:rFonts w:cs="Arial"/>
                          <w:b/>
                          <w:color w:val="0055A4"/>
                          <w:szCs w:val="19"/>
                        </w:rPr>
                      </w:pPr>
                      <w:r>
                        <w:rPr>
                          <w:rFonts w:cs="Arial"/>
                          <w:b/>
                          <w:color w:val="0055A4"/>
                          <w:szCs w:val="19"/>
                        </w:rPr>
                        <w:t>Enterprise Data Management Solutions</w:t>
                      </w:r>
                    </w:p>
                    <w:p w14:paraId="08F5BB84" w14:textId="77777777" w:rsidR="00A82136" w:rsidRDefault="00A82136" w:rsidP="007C0B0A"/>
                  </w:txbxContent>
                </v:textbox>
              </v:roundrect>
            </w:pict>
          </mc:Fallback>
        </mc:AlternateContent>
      </w:r>
      <w:r w:rsidRPr="006C73D1">
        <w:rPr>
          <w:noProof/>
        </w:rPr>
        <mc:AlternateContent>
          <mc:Choice Requires="wps">
            <w:drawing>
              <wp:anchor distT="0" distB="0" distL="114300" distR="114300" simplePos="0" relativeHeight="251702272" behindDoc="0" locked="0" layoutInCell="1" allowOverlap="1" wp14:anchorId="600D0079" wp14:editId="6DD80EFA">
                <wp:simplePos x="0" y="0"/>
                <wp:positionH relativeFrom="column">
                  <wp:posOffset>-7315</wp:posOffset>
                </wp:positionH>
                <wp:positionV relativeFrom="paragraph">
                  <wp:posOffset>25959</wp:posOffset>
                </wp:positionV>
                <wp:extent cx="1199566" cy="293517"/>
                <wp:effectExtent l="57150" t="19050" r="76835" b="87630"/>
                <wp:wrapNone/>
                <wp:docPr id="200" name="Rounded Rectangle 200"/>
                <wp:cNvGraphicFramePr/>
                <a:graphic xmlns:a="http://schemas.openxmlformats.org/drawingml/2006/main">
                  <a:graphicData uri="http://schemas.microsoft.com/office/word/2010/wordprocessingShape">
                    <wps:wsp>
                      <wps:cNvSpPr/>
                      <wps:spPr>
                        <a:xfrm>
                          <a:off x="0" y="0"/>
                          <a:ext cx="1199566" cy="293517"/>
                        </a:xfrm>
                        <a:prstGeom prst="roundRect">
                          <a:avLst/>
                        </a:prstGeom>
                        <a:solidFill>
                          <a:srgbClr val="002060"/>
                        </a:solidFill>
                        <a:ln w="9525" cap="flat" cmpd="sng" algn="ctr">
                          <a:solidFill>
                            <a:sysClr val="window" lastClr="FFFFFF"/>
                          </a:solidFill>
                          <a:prstDash val="solid"/>
                        </a:ln>
                        <a:effectLst>
                          <a:outerShdw blurRad="40000" dist="23000" dir="5400000" rotWithShape="0">
                            <a:srgbClr val="000000">
                              <a:alpha val="35000"/>
                            </a:srgbClr>
                          </a:outerShdw>
                        </a:effectLst>
                      </wps:spPr>
                      <wps:txbx>
                        <w:txbxContent>
                          <w:p w14:paraId="56275A05" w14:textId="1E60298E" w:rsidR="00A82136" w:rsidRPr="006C73D1" w:rsidRDefault="00A82136" w:rsidP="007C0B0A">
                            <w:pPr>
                              <w:rPr>
                                <w:rFonts w:cs="Arial"/>
                                <w:b/>
                                <w:szCs w:val="19"/>
                              </w:rPr>
                            </w:pPr>
                            <w:r w:rsidRPr="006C73D1">
                              <w:rPr>
                                <w:rFonts w:cs="Arial"/>
                                <w:b/>
                                <w:szCs w:val="19"/>
                              </w:rPr>
                              <w:t>SOLUTION</w:t>
                            </w:r>
                            <w:r>
                              <w:rPr>
                                <w:rFonts w:cs="Arial"/>
                                <w:b/>
                                <w:szCs w:val="19"/>
                              </w:rPr>
                              <w:t>S</w:t>
                            </w:r>
                          </w:p>
                          <w:p w14:paraId="3EB54BF5" w14:textId="77777777" w:rsidR="00A82136" w:rsidRDefault="00A82136" w:rsidP="007C0B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D0079" id="Rounded Rectangle 200" o:spid="_x0000_s1032" style="position:absolute;margin-left:-.6pt;margin-top:2.05pt;width:94.45pt;height:23.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" fillcolor="#002060" strokecolor="window">
                <v:shadow on="t" color="black" opacity="22937f" origin=",.5" offset="0,.63889mm"/>
                <v:textbox>
                  <w:txbxContent>
                    <w:p w14:paraId="56275A05" w14:textId="1E60298E" w:rsidR="00A82136" w:rsidRPr="006C73D1" w:rsidRDefault="00A82136" w:rsidP="007C0B0A">
                      <w:pPr>
                        <w:rPr>
                          <w:rFonts w:cs="Arial"/>
                          <w:b/>
                          <w:szCs w:val="19"/>
                        </w:rPr>
                      </w:pPr>
                      <w:r w:rsidRPr="006C73D1">
                        <w:rPr>
                          <w:rFonts w:cs="Arial"/>
                          <w:b/>
                          <w:szCs w:val="19"/>
                        </w:rPr>
                        <w:t>SOLUTION</w:t>
                      </w:r>
                      <w:r>
                        <w:rPr>
                          <w:rFonts w:cs="Arial"/>
                          <w:b/>
                          <w:szCs w:val="19"/>
                        </w:rPr>
                        <w:t>S</w:t>
                      </w:r>
                    </w:p>
                    <w:p w14:paraId="3EB54BF5" w14:textId="77777777" w:rsidR="00A82136" w:rsidRDefault="00A82136" w:rsidP="007C0B0A"/>
                  </w:txbxContent>
                </v:textbox>
              </v:roundrect>
            </w:pict>
          </mc:Fallback>
        </mc:AlternateContent>
      </w:r>
    </w:p>
    <w:p w14:paraId="674B0854" w14:textId="77777777" w:rsidR="007C0B0A" w:rsidRPr="006C73D1" w:rsidRDefault="007C0B0A" w:rsidP="007C0B0A">
      <w:pPr>
        <w:spacing w:line="240" w:lineRule="auto"/>
        <w:rPr>
          <w:rFonts w:eastAsia="Times New Roman" w:cs="Arial"/>
          <w:color w:val="404041"/>
          <w:spacing w:val="5"/>
          <w:szCs w:val="19"/>
          <w:u w:color="FFFFFF" w:themeColor="background1"/>
        </w:rPr>
      </w:pPr>
    </w:p>
    <w:p w14:paraId="4F5CF4D1" w14:textId="77777777" w:rsidR="004433E6" w:rsidRPr="00730493" w:rsidRDefault="004433E6" w:rsidP="00730493"/>
    <w:p w14:paraId="544C51F2" w14:textId="77777777" w:rsidR="00730493" w:rsidRDefault="00730493" w:rsidP="00730493">
      <w:pPr>
        <w:spacing w:line="240" w:lineRule="auto"/>
        <w:rPr>
          <w:rFonts w:eastAsia="Times New Roman" w:cs="Arial"/>
          <w:color w:val="404041"/>
          <w:spacing w:val="5"/>
          <w:szCs w:val="19"/>
          <w:u w:color="FFFFFF" w:themeColor="background1"/>
        </w:rPr>
      </w:pPr>
      <w:r w:rsidRPr="003F7A3D">
        <w:rPr>
          <w:rFonts w:eastAsia="Times New Roman" w:cs="Arial"/>
          <w:color w:val="404041"/>
          <w:spacing w:val="5"/>
          <w:szCs w:val="19"/>
          <w:u w:color="FFFFFF" w:themeColor="background1"/>
        </w:rPr>
        <w:t>Carahsoft would like to provide the Veritas Category Management Offering for the following Veritas Enterprise Data Management solutions through the GSA Schedule at the following discount options.</w:t>
      </w:r>
    </w:p>
    <w:p w14:paraId="0EF0A368" w14:textId="77777777" w:rsidR="00730493" w:rsidRDefault="00730493" w:rsidP="00730493">
      <w:pPr>
        <w:spacing w:line="240" w:lineRule="auto"/>
        <w:rPr>
          <w:rFonts w:eastAsia="Times New Roman" w:cs="Arial"/>
          <w:color w:val="404041"/>
          <w:spacing w:val="5"/>
          <w:szCs w:val="19"/>
          <w:u w:color="FFFFFF" w:themeColor="background1"/>
        </w:rPr>
      </w:pPr>
    </w:p>
    <w:tbl>
      <w:tblPr>
        <w:tblStyle w:val="TableGrid"/>
        <w:tblW w:w="9360" w:type="dxa"/>
        <w:tblLook w:val="04A0" w:firstRow="1" w:lastRow="0" w:firstColumn="1" w:lastColumn="0" w:noHBand="0" w:noVBand="1"/>
      </w:tblPr>
      <w:tblGrid>
        <w:gridCol w:w="2245"/>
        <w:gridCol w:w="7115"/>
      </w:tblGrid>
      <w:tr w:rsidR="00730493" w:rsidRPr="00BE2B20" w14:paraId="336CCC15" w14:textId="77777777" w:rsidTr="00730493">
        <w:tc>
          <w:tcPr>
            <w:tcW w:w="2245" w:type="dxa"/>
            <w:shd w:val="clear" w:color="auto" w:fill="BFBFBF" w:themeFill="background1" w:themeFillShade="BF"/>
          </w:tcPr>
          <w:p w14:paraId="40B9953D" w14:textId="77777777" w:rsidR="00730493" w:rsidRPr="00D80527" w:rsidRDefault="00730493" w:rsidP="00730493">
            <w:pPr>
              <w:pStyle w:val="Default"/>
              <w:spacing w:before="60" w:after="60"/>
              <w:ind w:right="29"/>
              <w:rPr>
                <w:rFonts w:ascii="Arial" w:hAnsi="Arial" w:cs="Arial"/>
                <w:b/>
                <w:color w:val="auto"/>
                <w:sz w:val="19"/>
                <w:szCs w:val="19"/>
              </w:rPr>
            </w:pPr>
            <w:r w:rsidRPr="00D80527">
              <w:rPr>
                <w:rFonts w:ascii="Arial" w:hAnsi="Arial" w:cs="Arial"/>
                <w:b/>
                <w:color w:val="auto"/>
                <w:sz w:val="19"/>
                <w:szCs w:val="19"/>
              </w:rPr>
              <w:t>Product Family</w:t>
            </w:r>
          </w:p>
        </w:tc>
        <w:tc>
          <w:tcPr>
            <w:tcW w:w="7115" w:type="dxa"/>
            <w:shd w:val="clear" w:color="auto" w:fill="BFBFBF"/>
          </w:tcPr>
          <w:p w14:paraId="2A9F1170" w14:textId="77777777" w:rsidR="00730493" w:rsidRPr="00D80527" w:rsidRDefault="00730493" w:rsidP="00730493">
            <w:pPr>
              <w:pStyle w:val="Default"/>
              <w:spacing w:before="60" w:after="60"/>
              <w:ind w:right="29"/>
              <w:rPr>
                <w:rFonts w:ascii="Arial" w:hAnsi="Arial" w:cs="Arial"/>
                <w:b/>
                <w:color w:val="auto"/>
                <w:sz w:val="19"/>
                <w:szCs w:val="19"/>
              </w:rPr>
            </w:pPr>
            <w:r w:rsidRPr="00D80527">
              <w:rPr>
                <w:rFonts w:ascii="Arial" w:hAnsi="Arial" w:cs="Arial"/>
                <w:b/>
                <w:color w:val="auto"/>
                <w:sz w:val="19"/>
                <w:szCs w:val="19"/>
              </w:rPr>
              <w:t>Description/Business Value</w:t>
            </w:r>
          </w:p>
        </w:tc>
      </w:tr>
      <w:tr w:rsidR="00730493" w:rsidRPr="00BE2B20" w14:paraId="22279D2E" w14:textId="77777777" w:rsidTr="00730493">
        <w:tc>
          <w:tcPr>
            <w:tcW w:w="2245" w:type="dxa"/>
          </w:tcPr>
          <w:p w14:paraId="6FDE05A9" w14:textId="4B9DBE58" w:rsidR="00730493" w:rsidRPr="00502FBF" w:rsidRDefault="00502FBF" w:rsidP="00730493">
            <w:pPr>
              <w:spacing w:line="240" w:lineRule="auto"/>
              <w:rPr>
                <w:rFonts w:eastAsia="Times New Roman" w:cs="Arial"/>
                <w:b/>
                <w:color w:val="404041"/>
                <w:spacing w:val="5"/>
                <w:szCs w:val="19"/>
                <w:u w:color="FFFFFF" w:themeColor="background1"/>
              </w:rPr>
            </w:pPr>
            <w:r w:rsidRPr="00502FBF">
              <w:rPr>
                <w:rFonts w:eastAsia="Times New Roman" w:cs="Arial"/>
                <w:b/>
                <w:color w:val="404041"/>
                <w:spacing w:val="5"/>
                <w:szCs w:val="19"/>
                <w:u w:color="FFFFFF" w:themeColor="background1"/>
              </w:rPr>
              <w:t>360 DATA MANAGEMENT</w:t>
            </w:r>
          </w:p>
        </w:tc>
        <w:tc>
          <w:tcPr>
            <w:tcW w:w="7115" w:type="dxa"/>
          </w:tcPr>
          <w:p w14:paraId="25B1385A" w14:textId="7A7F052F" w:rsidR="00730493" w:rsidRPr="001959E8" w:rsidRDefault="00502FBF" w:rsidP="00730493">
            <w:pPr>
              <w:spacing w:line="240" w:lineRule="auto"/>
              <w:rPr>
                <w:rFonts w:cs="Arial"/>
                <w:color w:val="404041"/>
                <w:szCs w:val="19"/>
              </w:rPr>
            </w:pPr>
            <w:r w:rsidRPr="001959E8">
              <w:rPr>
                <w:rFonts w:cs="Arial"/>
                <w:color w:val="404041"/>
                <w:szCs w:val="19"/>
              </w:rPr>
              <w:t xml:space="preserve">Veritas 360 Data Management </w:t>
            </w:r>
            <w:r w:rsidR="00D34864" w:rsidRPr="001959E8">
              <w:rPr>
                <w:rFonts w:cs="Arial"/>
                <w:color w:val="404041"/>
                <w:szCs w:val="19"/>
              </w:rPr>
              <w:t>offering</w:t>
            </w:r>
            <w:r w:rsidRPr="001959E8">
              <w:rPr>
                <w:rFonts w:cs="Arial"/>
                <w:color w:val="404041"/>
                <w:szCs w:val="19"/>
              </w:rPr>
              <w:t>s provide data visibility, compliance readiness, business continuity, data protection and recoverability, while maintaining data/workload portability and storage optimization</w:t>
            </w:r>
          </w:p>
          <w:p w14:paraId="1ACB8E21" w14:textId="77777777" w:rsidR="00502FBF" w:rsidRPr="001959E8" w:rsidRDefault="00502FBF" w:rsidP="00730493">
            <w:pPr>
              <w:spacing w:line="240" w:lineRule="auto"/>
              <w:rPr>
                <w:rFonts w:cs="Arial"/>
                <w:color w:val="404041"/>
                <w:szCs w:val="19"/>
              </w:rPr>
            </w:pPr>
          </w:p>
          <w:p w14:paraId="204FA60C" w14:textId="77777777" w:rsidR="00605E4F" w:rsidRDefault="001856DC" w:rsidP="00730493">
            <w:pPr>
              <w:spacing w:line="240" w:lineRule="auto"/>
              <w:rPr>
                <w:rFonts w:cs="Arial"/>
                <w:color w:val="404041"/>
                <w:szCs w:val="19"/>
              </w:rPr>
            </w:pPr>
            <w:r w:rsidRPr="001959E8">
              <w:rPr>
                <w:rFonts w:cs="Arial"/>
                <w:color w:val="404041"/>
                <w:szCs w:val="19"/>
              </w:rPr>
              <w:t>All product SW/HW components are included</w:t>
            </w:r>
          </w:p>
          <w:p w14:paraId="0F2539D0" w14:textId="1DB86D07" w:rsidR="00502FBF" w:rsidRPr="001959E8" w:rsidRDefault="00605E4F" w:rsidP="00730493">
            <w:pPr>
              <w:spacing w:line="240" w:lineRule="auto"/>
              <w:rPr>
                <w:rFonts w:cs="Arial"/>
                <w:color w:val="404041"/>
                <w:szCs w:val="19"/>
              </w:rPr>
            </w:pPr>
            <w:r>
              <w:rPr>
                <w:rFonts w:cs="Arial"/>
                <w:color w:val="404041"/>
                <w:szCs w:val="19"/>
              </w:rPr>
              <w:t xml:space="preserve">*See Bundle Information on page </w:t>
            </w:r>
          </w:p>
        </w:tc>
      </w:tr>
      <w:tr w:rsidR="00730493" w:rsidRPr="00BE2B20" w14:paraId="363F3CED" w14:textId="77777777" w:rsidTr="00730493">
        <w:tc>
          <w:tcPr>
            <w:tcW w:w="2245" w:type="dxa"/>
          </w:tcPr>
          <w:p w14:paraId="64C5C586" w14:textId="77777777" w:rsidR="00730493" w:rsidRPr="00D80527" w:rsidRDefault="00730493" w:rsidP="00730493">
            <w:pPr>
              <w:spacing w:line="240" w:lineRule="auto"/>
              <w:rPr>
                <w:rFonts w:eastAsia="Times New Roman" w:cs="Arial"/>
                <w:b/>
                <w:color w:val="404041"/>
                <w:spacing w:val="5"/>
                <w:szCs w:val="19"/>
                <w:u w:color="FFFFFF" w:themeColor="background1"/>
              </w:rPr>
            </w:pPr>
            <w:r w:rsidRPr="003F7A3D">
              <w:rPr>
                <w:rFonts w:eastAsia="Times New Roman" w:cs="Arial"/>
                <w:b/>
                <w:color w:val="404041"/>
                <w:spacing w:val="5"/>
                <w:szCs w:val="19"/>
                <w:u w:color="FFFFFF" w:themeColor="background1"/>
              </w:rPr>
              <w:t>DATA INSIGHT</w:t>
            </w:r>
          </w:p>
        </w:tc>
        <w:tc>
          <w:tcPr>
            <w:tcW w:w="7115" w:type="dxa"/>
          </w:tcPr>
          <w:p w14:paraId="1237A164" w14:textId="77777777" w:rsidR="00730493" w:rsidRPr="001959E8" w:rsidRDefault="00730493" w:rsidP="00730493">
            <w:pPr>
              <w:spacing w:line="240" w:lineRule="auto"/>
              <w:rPr>
                <w:rFonts w:eastAsia="Times New Roman" w:cs="Arial"/>
                <w:color w:val="404041"/>
                <w:spacing w:val="5"/>
                <w:szCs w:val="19"/>
                <w:u w:color="FFFFFF" w:themeColor="background1"/>
              </w:rPr>
            </w:pPr>
            <w:r w:rsidRPr="001959E8">
              <w:rPr>
                <w:rFonts w:eastAsia="Times New Roman" w:cs="Arial"/>
                <w:color w:val="404041"/>
                <w:spacing w:val="5"/>
                <w:szCs w:val="19"/>
                <w:u w:color="FFFFFF" w:themeColor="background1"/>
              </w:rPr>
              <w:t>Veritas Data Insight helps organizations improve unstructured data governance to reduce costs, reduce risk, and achieve compliance through actionable intelligence into data ownership, usage, and access controls</w:t>
            </w:r>
          </w:p>
          <w:p w14:paraId="7B372888" w14:textId="77777777" w:rsidR="00730493" w:rsidRPr="001959E8" w:rsidRDefault="00730493" w:rsidP="00730493">
            <w:pPr>
              <w:spacing w:line="240" w:lineRule="auto"/>
              <w:rPr>
                <w:rFonts w:eastAsia="Times New Roman" w:cs="Arial"/>
                <w:color w:val="404041"/>
                <w:spacing w:val="5"/>
                <w:szCs w:val="19"/>
                <w:u w:color="FFFFFF" w:themeColor="background1"/>
              </w:rPr>
            </w:pPr>
          </w:p>
          <w:p w14:paraId="0E1AD3E2" w14:textId="77777777" w:rsidR="00730493" w:rsidRPr="001959E8" w:rsidRDefault="00730493" w:rsidP="00730493">
            <w:pPr>
              <w:spacing w:line="240" w:lineRule="auto"/>
              <w:rPr>
                <w:rFonts w:cs="Arial"/>
                <w:color w:val="404041"/>
                <w:szCs w:val="19"/>
              </w:rPr>
            </w:pPr>
            <w:r w:rsidRPr="001959E8">
              <w:rPr>
                <w:rFonts w:eastAsia="Times New Roman" w:cs="Arial"/>
                <w:color w:val="404041"/>
                <w:spacing w:val="5"/>
                <w:szCs w:val="19"/>
                <w:u w:color="FFFFFF" w:themeColor="background1"/>
              </w:rPr>
              <w:t>All product SW components</w:t>
            </w:r>
          </w:p>
        </w:tc>
      </w:tr>
      <w:tr w:rsidR="00730493" w:rsidRPr="00BE2B20" w14:paraId="73332E97" w14:textId="77777777" w:rsidTr="00730493">
        <w:tc>
          <w:tcPr>
            <w:tcW w:w="2245" w:type="dxa"/>
          </w:tcPr>
          <w:p w14:paraId="33110FF0" w14:textId="77777777" w:rsidR="00730493" w:rsidRPr="00D80527" w:rsidRDefault="00730493" w:rsidP="00730493">
            <w:pPr>
              <w:spacing w:line="240" w:lineRule="auto"/>
              <w:rPr>
                <w:rFonts w:eastAsia="Times New Roman" w:cs="Arial"/>
                <w:b/>
                <w:color w:val="404041"/>
                <w:spacing w:val="5"/>
                <w:szCs w:val="19"/>
                <w:u w:color="FFFFFF" w:themeColor="background1"/>
              </w:rPr>
            </w:pPr>
            <w:r w:rsidRPr="003F7A3D">
              <w:rPr>
                <w:rFonts w:eastAsia="Times New Roman" w:cs="Arial"/>
                <w:b/>
                <w:color w:val="404041"/>
                <w:spacing w:val="5"/>
                <w:szCs w:val="19"/>
                <w:u w:color="FFFFFF" w:themeColor="background1"/>
              </w:rPr>
              <w:t>EDISCOVERY</w:t>
            </w:r>
          </w:p>
        </w:tc>
        <w:tc>
          <w:tcPr>
            <w:tcW w:w="7115" w:type="dxa"/>
          </w:tcPr>
          <w:p w14:paraId="309D3ABD" w14:textId="77777777" w:rsidR="00730493" w:rsidRPr="001959E8" w:rsidRDefault="00730493" w:rsidP="00730493">
            <w:pPr>
              <w:spacing w:line="240" w:lineRule="auto"/>
              <w:rPr>
                <w:rFonts w:eastAsia="Times New Roman" w:cs="Arial"/>
                <w:color w:val="404041"/>
                <w:spacing w:val="5"/>
                <w:szCs w:val="19"/>
                <w:u w:color="FFFFFF" w:themeColor="background1"/>
              </w:rPr>
            </w:pPr>
            <w:r w:rsidRPr="001959E8">
              <w:rPr>
                <w:rFonts w:eastAsia="Times New Roman" w:cs="Arial"/>
                <w:color w:val="404041"/>
                <w:spacing w:val="5"/>
                <w:szCs w:val="19"/>
                <w:u w:color="FFFFFF" w:themeColor="background1"/>
              </w:rPr>
              <w:t>From ECA and keywords to concepts and TAR, Veritas’ eDiscovery Platform provides the ultimate analysis toolkit for isolating potentially relevant items, revealing context, and prioritizing what’s most important</w:t>
            </w:r>
          </w:p>
          <w:p w14:paraId="1AE32241" w14:textId="77777777" w:rsidR="00730493" w:rsidRPr="001959E8" w:rsidRDefault="00730493" w:rsidP="00730493">
            <w:pPr>
              <w:spacing w:line="240" w:lineRule="auto"/>
              <w:rPr>
                <w:rFonts w:eastAsia="Times New Roman" w:cs="Arial"/>
                <w:color w:val="404041"/>
                <w:spacing w:val="5"/>
                <w:szCs w:val="19"/>
                <w:u w:color="FFFFFF" w:themeColor="background1"/>
              </w:rPr>
            </w:pPr>
          </w:p>
          <w:p w14:paraId="16A5D6EE" w14:textId="77777777" w:rsidR="00730493" w:rsidRPr="001959E8" w:rsidRDefault="00730493" w:rsidP="00730493">
            <w:pPr>
              <w:spacing w:line="240" w:lineRule="auto"/>
              <w:rPr>
                <w:rFonts w:cs="Arial"/>
                <w:color w:val="404041"/>
                <w:szCs w:val="19"/>
              </w:rPr>
            </w:pPr>
            <w:r w:rsidRPr="001959E8">
              <w:rPr>
                <w:rFonts w:eastAsia="Times New Roman" w:cs="Arial"/>
                <w:color w:val="404041"/>
                <w:spacing w:val="5"/>
                <w:szCs w:val="19"/>
                <w:u w:color="FFFFFF" w:themeColor="background1"/>
              </w:rPr>
              <w:t>8100/8200 APPLIANCES, Collector SW all included in offer.</w:t>
            </w:r>
          </w:p>
        </w:tc>
      </w:tr>
      <w:tr w:rsidR="00730493" w:rsidRPr="00BE2B20" w14:paraId="68147619" w14:textId="77777777" w:rsidTr="00730493">
        <w:tc>
          <w:tcPr>
            <w:tcW w:w="2245" w:type="dxa"/>
          </w:tcPr>
          <w:p w14:paraId="0D8F57A9" w14:textId="27ECCC15" w:rsidR="00730493" w:rsidRPr="001856DC" w:rsidRDefault="001856DC" w:rsidP="00730493">
            <w:pPr>
              <w:spacing w:line="240" w:lineRule="auto"/>
              <w:rPr>
                <w:rFonts w:eastAsia="Times New Roman" w:cs="Arial"/>
                <w:b/>
                <w:color w:val="404041"/>
                <w:spacing w:val="5"/>
                <w:szCs w:val="19"/>
                <w:u w:color="FFFFFF" w:themeColor="background1"/>
              </w:rPr>
            </w:pPr>
            <w:r w:rsidRPr="001856DC">
              <w:rPr>
                <w:rFonts w:eastAsia="Times New Roman" w:cs="Arial"/>
                <w:b/>
                <w:color w:val="404041"/>
                <w:spacing w:val="5"/>
                <w:szCs w:val="19"/>
                <w:u w:color="FFFFFF" w:themeColor="background1"/>
              </w:rPr>
              <w:t>EV 247</w:t>
            </w:r>
          </w:p>
        </w:tc>
        <w:tc>
          <w:tcPr>
            <w:tcW w:w="7115" w:type="dxa"/>
          </w:tcPr>
          <w:p w14:paraId="0563818D" w14:textId="77777777" w:rsidR="00730493" w:rsidRPr="001959E8" w:rsidRDefault="001856DC" w:rsidP="00730493">
            <w:pPr>
              <w:spacing w:line="240" w:lineRule="auto"/>
              <w:rPr>
                <w:rFonts w:cs="Arial"/>
                <w:color w:val="404041"/>
                <w:szCs w:val="19"/>
              </w:rPr>
            </w:pPr>
            <w:r w:rsidRPr="001959E8">
              <w:rPr>
                <w:rFonts w:cs="Arial"/>
                <w:color w:val="404041"/>
                <w:szCs w:val="19"/>
              </w:rPr>
              <w:t>EV 247 frees customers from the overheads of owning, running, or managing email and file archives by leveraging Microsoft Azure cloud platforms, powered by the world’s leading archiving technology.  This is a cloud platform, software archiving solution, and managed service all in one</w:t>
            </w:r>
          </w:p>
          <w:p w14:paraId="6EE4B390" w14:textId="77777777" w:rsidR="001856DC" w:rsidRPr="001959E8" w:rsidRDefault="001856DC" w:rsidP="00730493">
            <w:pPr>
              <w:spacing w:line="240" w:lineRule="auto"/>
              <w:rPr>
                <w:rFonts w:cs="Arial"/>
                <w:color w:val="404041"/>
                <w:szCs w:val="19"/>
              </w:rPr>
            </w:pPr>
          </w:p>
          <w:p w14:paraId="14039269" w14:textId="56C999F1" w:rsidR="001856DC" w:rsidRPr="001959E8" w:rsidRDefault="001856DC" w:rsidP="00730493">
            <w:pPr>
              <w:spacing w:line="240" w:lineRule="auto"/>
              <w:rPr>
                <w:rFonts w:cs="Arial"/>
                <w:color w:val="404041"/>
                <w:szCs w:val="19"/>
              </w:rPr>
            </w:pPr>
            <w:r w:rsidRPr="001959E8">
              <w:rPr>
                <w:rFonts w:cs="Arial"/>
                <w:color w:val="404041"/>
                <w:szCs w:val="19"/>
              </w:rPr>
              <w:t>All product SW components, cloud storage, and management fees are included in offer</w:t>
            </w:r>
          </w:p>
        </w:tc>
      </w:tr>
      <w:tr w:rsidR="00730493" w:rsidRPr="00BE2B20" w14:paraId="4561B197" w14:textId="77777777" w:rsidTr="00730493">
        <w:tc>
          <w:tcPr>
            <w:tcW w:w="2245" w:type="dxa"/>
          </w:tcPr>
          <w:p w14:paraId="74038E2A" w14:textId="556DC328" w:rsidR="00730493" w:rsidRPr="00D80527" w:rsidRDefault="00730493" w:rsidP="00730493">
            <w:pPr>
              <w:spacing w:line="240" w:lineRule="auto"/>
              <w:rPr>
                <w:rFonts w:eastAsia="Times New Roman" w:cs="Arial"/>
                <w:b/>
                <w:color w:val="404041"/>
                <w:spacing w:val="5"/>
                <w:szCs w:val="19"/>
                <w:u w:color="FFFFFF" w:themeColor="background1"/>
              </w:rPr>
            </w:pPr>
            <w:r w:rsidRPr="003F7A3D">
              <w:rPr>
                <w:rFonts w:eastAsia="Times New Roman" w:cs="Arial"/>
                <w:b/>
                <w:color w:val="404041"/>
                <w:spacing w:val="5"/>
                <w:szCs w:val="19"/>
                <w:u w:color="FFFFFF" w:themeColor="background1"/>
              </w:rPr>
              <w:t>INFOSCALE</w:t>
            </w:r>
          </w:p>
        </w:tc>
        <w:tc>
          <w:tcPr>
            <w:tcW w:w="7115" w:type="dxa"/>
          </w:tcPr>
          <w:p w14:paraId="4771DD44" w14:textId="77777777" w:rsidR="00730493" w:rsidRPr="001959E8" w:rsidRDefault="00730493" w:rsidP="00730493">
            <w:pPr>
              <w:spacing w:line="240" w:lineRule="auto"/>
              <w:rPr>
                <w:rFonts w:eastAsia="Times New Roman" w:cs="Arial"/>
                <w:color w:val="404041"/>
                <w:spacing w:val="5"/>
                <w:szCs w:val="19"/>
                <w:u w:color="FFFFFF" w:themeColor="background1"/>
              </w:rPr>
            </w:pPr>
            <w:r w:rsidRPr="001959E8">
              <w:rPr>
                <w:rFonts w:eastAsia="Times New Roman" w:cs="Arial"/>
                <w:color w:val="404041"/>
                <w:spacing w:val="5"/>
                <w:szCs w:val="19"/>
                <w:u w:color="FFFFFF" w:themeColor="background1"/>
              </w:rPr>
              <w:t>Veritas InfoScale minimizes downtime by providing high availability and disaster recovery over any distance for your critical business services, including individual databases, custom applications, and complex multitier applications across physical and virtual environments</w:t>
            </w:r>
          </w:p>
          <w:p w14:paraId="764244DA" w14:textId="77777777" w:rsidR="00730493" w:rsidRPr="001959E8" w:rsidRDefault="00730493" w:rsidP="00730493">
            <w:pPr>
              <w:spacing w:line="240" w:lineRule="auto"/>
              <w:rPr>
                <w:rFonts w:eastAsia="Times New Roman" w:cs="Arial"/>
                <w:color w:val="404041"/>
                <w:spacing w:val="5"/>
                <w:szCs w:val="19"/>
                <w:u w:color="FFFFFF" w:themeColor="background1"/>
              </w:rPr>
            </w:pPr>
          </w:p>
          <w:p w14:paraId="67586684" w14:textId="77777777" w:rsidR="00730493" w:rsidRPr="001959E8" w:rsidRDefault="00730493" w:rsidP="00730493">
            <w:pPr>
              <w:spacing w:line="240" w:lineRule="auto"/>
              <w:rPr>
                <w:rFonts w:cs="Arial"/>
                <w:color w:val="404041"/>
                <w:szCs w:val="19"/>
              </w:rPr>
            </w:pPr>
            <w:r w:rsidRPr="001959E8">
              <w:rPr>
                <w:rFonts w:eastAsia="Times New Roman" w:cs="Arial"/>
                <w:color w:val="404041"/>
                <w:spacing w:val="5"/>
                <w:szCs w:val="19"/>
                <w:u w:color="FFFFFF" w:themeColor="background1"/>
              </w:rPr>
              <w:t>All product SW components included in offer.</w:t>
            </w:r>
          </w:p>
        </w:tc>
      </w:tr>
    </w:tbl>
    <w:p w14:paraId="4FE6CD50" w14:textId="77777777" w:rsidR="00730493" w:rsidRDefault="00730493" w:rsidP="00730493">
      <w:pPr>
        <w:spacing w:line="240" w:lineRule="auto"/>
        <w:rPr>
          <w:rFonts w:eastAsia="Times New Roman" w:cs="Arial"/>
          <w:color w:val="404041"/>
          <w:spacing w:val="5"/>
          <w:szCs w:val="19"/>
          <w:u w:color="FFFFFF" w:themeColor="background1"/>
        </w:rPr>
      </w:pPr>
    </w:p>
    <w:p w14:paraId="175B1EE3" w14:textId="77777777" w:rsidR="00F408E9" w:rsidRDefault="00F408E9" w:rsidP="00730493">
      <w:pPr>
        <w:spacing w:line="240" w:lineRule="auto"/>
        <w:rPr>
          <w:rFonts w:eastAsia="Times New Roman" w:cs="Arial"/>
          <w:color w:val="404041"/>
          <w:spacing w:val="5"/>
          <w:szCs w:val="19"/>
          <w:u w:color="FFFFFF" w:themeColor="background1"/>
        </w:rPr>
      </w:pPr>
    </w:p>
    <w:tbl>
      <w:tblPr>
        <w:tblStyle w:val="TableGrid1"/>
        <w:tblW w:w="9360" w:type="dxa"/>
        <w:tblLook w:val="04A0" w:firstRow="1" w:lastRow="0" w:firstColumn="1" w:lastColumn="0" w:noHBand="0" w:noVBand="1"/>
      </w:tblPr>
      <w:tblGrid>
        <w:gridCol w:w="3960"/>
        <w:gridCol w:w="1800"/>
        <w:gridCol w:w="1800"/>
        <w:gridCol w:w="1800"/>
      </w:tblGrid>
      <w:tr w:rsidR="00F408E9" w14:paraId="7FFFF12D" w14:textId="77777777" w:rsidTr="00FB4E49">
        <w:tc>
          <w:tcPr>
            <w:tcW w:w="3960" w:type="dxa"/>
            <w:vMerge w:val="restart"/>
            <w:tcBorders>
              <w:top w:val="single" w:sz="4" w:space="0" w:color="auto"/>
              <w:left w:val="single" w:sz="4" w:space="0" w:color="auto"/>
              <w:right w:val="single" w:sz="4" w:space="0" w:color="auto"/>
            </w:tcBorders>
            <w:hideMark/>
          </w:tcPr>
          <w:p w14:paraId="3580A1E1" w14:textId="6F3A2340" w:rsidR="00F408E9" w:rsidRDefault="00F408E9" w:rsidP="00FB4E49">
            <w:pPr>
              <w:rPr>
                <w:rFonts w:cs="Arial"/>
                <w:b/>
                <w:color w:val="404041"/>
                <w:szCs w:val="19"/>
              </w:rPr>
            </w:pPr>
            <w:r>
              <w:rPr>
                <w:rFonts w:cs="Arial"/>
                <w:color w:val="404041"/>
                <w:szCs w:val="19"/>
              </w:rPr>
              <w:t>Enterprise Data Management Platform – Aggregate Agency Spend with Initial Enterprise Support and Service Option from Below</w:t>
            </w:r>
          </w:p>
        </w:tc>
        <w:tc>
          <w:tcPr>
            <w:tcW w:w="1800" w:type="dxa"/>
            <w:tcBorders>
              <w:top w:val="single" w:sz="4" w:space="0" w:color="auto"/>
              <w:left w:val="single" w:sz="4" w:space="0" w:color="auto"/>
              <w:bottom w:val="single" w:sz="4" w:space="0" w:color="auto"/>
              <w:right w:val="single" w:sz="4" w:space="0" w:color="auto"/>
            </w:tcBorders>
            <w:shd w:val="clear" w:color="auto" w:fill="D9D9D9"/>
            <w:hideMark/>
          </w:tcPr>
          <w:p w14:paraId="22CEF21B" w14:textId="77777777" w:rsidR="00F408E9" w:rsidRDefault="00F408E9">
            <w:pPr>
              <w:jc w:val="center"/>
              <w:rPr>
                <w:rFonts w:cs="Arial"/>
                <w:b/>
                <w:color w:val="404041"/>
                <w:szCs w:val="19"/>
              </w:rPr>
            </w:pPr>
            <w:r>
              <w:rPr>
                <w:rFonts w:cs="Arial"/>
                <w:b/>
                <w:color w:val="404041"/>
                <w:szCs w:val="19"/>
              </w:rPr>
              <w:t>Discount Level 1 &gt;$3M Annual Spend*</w:t>
            </w:r>
          </w:p>
        </w:tc>
        <w:tc>
          <w:tcPr>
            <w:tcW w:w="1800" w:type="dxa"/>
            <w:tcBorders>
              <w:top w:val="single" w:sz="4" w:space="0" w:color="auto"/>
              <w:left w:val="single" w:sz="4" w:space="0" w:color="auto"/>
              <w:bottom w:val="single" w:sz="4" w:space="0" w:color="auto"/>
              <w:right w:val="single" w:sz="4" w:space="0" w:color="auto"/>
            </w:tcBorders>
            <w:hideMark/>
          </w:tcPr>
          <w:p w14:paraId="782AC694" w14:textId="77777777" w:rsidR="00F408E9" w:rsidRDefault="00F408E9">
            <w:pPr>
              <w:jc w:val="center"/>
              <w:rPr>
                <w:rFonts w:cs="Arial"/>
                <w:b/>
                <w:color w:val="404041"/>
                <w:szCs w:val="19"/>
              </w:rPr>
            </w:pPr>
            <w:r>
              <w:rPr>
                <w:rFonts w:cs="Arial"/>
                <w:b/>
                <w:color w:val="404041"/>
                <w:szCs w:val="19"/>
              </w:rPr>
              <w:t>Discount Level 2 &gt;$8M Annual Spend*</w:t>
            </w:r>
          </w:p>
        </w:tc>
        <w:tc>
          <w:tcPr>
            <w:tcW w:w="1800" w:type="dxa"/>
            <w:tcBorders>
              <w:top w:val="single" w:sz="4" w:space="0" w:color="auto"/>
              <w:left w:val="single" w:sz="4" w:space="0" w:color="auto"/>
              <w:bottom w:val="single" w:sz="4" w:space="0" w:color="auto"/>
              <w:right w:val="single" w:sz="4" w:space="0" w:color="auto"/>
            </w:tcBorders>
            <w:shd w:val="clear" w:color="auto" w:fill="D9D9D9"/>
            <w:hideMark/>
          </w:tcPr>
          <w:p w14:paraId="1C1114A1" w14:textId="77777777" w:rsidR="00F408E9" w:rsidRDefault="00F408E9">
            <w:pPr>
              <w:jc w:val="center"/>
              <w:rPr>
                <w:rFonts w:cs="Arial"/>
                <w:b/>
                <w:color w:val="404041"/>
                <w:szCs w:val="19"/>
              </w:rPr>
            </w:pPr>
            <w:r>
              <w:rPr>
                <w:rFonts w:cs="Arial"/>
                <w:b/>
                <w:color w:val="404041"/>
                <w:szCs w:val="19"/>
              </w:rPr>
              <w:t>Discount Level 3</w:t>
            </w:r>
          </w:p>
          <w:p w14:paraId="56511783" w14:textId="77777777" w:rsidR="00F408E9" w:rsidRDefault="00F408E9">
            <w:pPr>
              <w:jc w:val="center"/>
              <w:rPr>
                <w:rFonts w:cs="Arial"/>
                <w:b/>
                <w:color w:val="404041"/>
                <w:szCs w:val="19"/>
              </w:rPr>
            </w:pPr>
            <w:r>
              <w:rPr>
                <w:rFonts w:cs="Arial"/>
                <w:b/>
                <w:color w:val="404041"/>
                <w:szCs w:val="19"/>
              </w:rPr>
              <w:t>&gt;$15M Annual Spend*</w:t>
            </w:r>
          </w:p>
        </w:tc>
      </w:tr>
      <w:tr w:rsidR="00F408E9" w14:paraId="6559DEA4" w14:textId="77777777" w:rsidTr="00FB4E49">
        <w:tc>
          <w:tcPr>
            <w:tcW w:w="3960" w:type="dxa"/>
            <w:vMerge/>
            <w:tcBorders>
              <w:left w:val="single" w:sz="4" w:space="0" w:color="auto"/>
              <w:bottom w:val="single" w:sz="4" w:space="0" w:color="auto"/>
              <w:right w:val="single" w:sz="4" w:space="0" w:color="auto"/>
            </w:tcBorders>
            <w:hideMark/>
          </w:tcPr>
          <w:p w14:paraId="18D43D77" w14:textId="492F3C5F" w:rsidR="00F408E9" w:rsidRDefault="00F408E9">
            <w:pPr>
              <w:rPr>
                <w:rFonts w:cs="Arial"/>
                <w:color w:val="404041"/>
                <w:szCs w:val="19"/>
              </w:rPr>
            </w:pPr>
          </w:p>
        </w:tc>
        <w:tc>
          <w:tcPr>
            <w:tcW w:w="1800" w:type="dxa"/>
            <w:tcBorders>
              <w:top w:val="single" w:sz="4" w:space="0" w:color="auto"/>
              <w:left w:val="single" w:sz="4" w:space="0" w:color="auto"/>
              <w:bottom w:val="single" w:sz="4" w:space="0" w:color="auto"/>
              <w:right w:val="single" w:sz="4" w:space="0" w:color="auto"/>
            </w:tcBorders>
            <w:shd w:val="clear" w:color="auto" w:fill="D9D9D9"/>
            <w:hideMark/>
          </w:tcPr>
          <w:p w14:paraId="2146CA49" w14:textId="77777777" w:rsidR="00F408E9" w:rsidRDefault="00F408E9">
            <w:pPr>
              <w:jc w:val="center"/>
              <w:rPr>
                <w:rFonts w:cs="Arial"/>
                <w:color w:val="404041"/>
                <w:szCs w:val="19"/>
              </w:rPr>
            </w:pPr>
            <w:r>
              <w:rPr>
                <w:rFonts w:cs="Arial"/>
                <w:color w:val="404041"/>
                <w:szCs w:val="19"/>
              </w:rPr>
              <w:t>2%</w:t>
            </w:r>
          </w:p>
        </w:tc>
        <w:tc>
          <w:tcPr>
            <w:tcW w:w="1800" w:type="dxa"/>
            <w:tcBorders>
              <w:top w:val="single" w:sz="4" w:space="0" w:color="auto"/>
              <w:left w:val="single" w:sz="4" w:space="0" w:color="auto"/>
              <w:bottom w:val="single" w:sz="4" w:space="0" w:color="auto"/>
              <w:right w:val="single" w:sz="4" w:space="0" w:color="auto"/>
            </w:tcBorders>
            <w:hideMark/>
          </w:tcPr>
          <w:p w14:paraId="33CB1402" w14:textId="77777777" w:rsidR="00F408E9" w:rsidRDefault="00F408E9">
            <w:pPr>
              <w:jc w:val="center"/>
              <w:rPr>
                <w:rFonts w:cs="Arial"/>
                <w:color w:val="404041"/>
                <w:szCs w:val="19"/>
              </w:rPr>
            </w:pPr>
            <w:r>
              <w:rPr>
                <w:rFonts w:cs="Arial"/>
                <w:color w:val="404041"/>
                <w:szCs w:val="19"/>
              </w:rPr>
              <w:t>5%</w:t>
            </w:r>
          </w:p>
        </w:tc>
        <w:tc>
          <w:tcPr>
            <w:tcW w:w="1800" w:type="dxa"/>
            <w:tcBorders>
              <w:top w:val="single" w:sz="4" w:space="0" w:color="auto"/>
              <w:left w:val="single" w:sz="4" w:space="0" w:color="auto"/>
              <w:bottom w:val="single" w:sz="4" w:space="0" w:color="auto"/>
              <w:right w:val="single" w:sz="4" w:space="0" w:color="auto"/>
            </w:tcBorders>
            <w:shd w:val="clear" w:color="auto" w:fill="D9D9D9"/>
            <w:hideMark/>
          </w:tcPr>
          <w:p w14:paraId="10CB6121" w14:textId="6E503FE7" w:rsidR="00F408E9" w:rsidRDefault="00F408E9">
            <w:pPr>
              <w:jc w:val="center"/>
              <w:rPr>
                <w:rFonts w:cs="Arial"/>
                <w:color w:val="404041"/>
                <w:szCs w:val="19"/>
              </w:rPr>
            </w:pPr>
            <w:r>
              <w:rPr>
                <w:rFonts w:cs="Arial"/>
                <w:color w:val="404041"/>
                <w:szCs w:val="19"/>
              </w:rPr>
              <w:t>10%</w:t>
            </w:r>
          </w:p>
        </w:tc>
      </w:tr>
    </w:tbl>
    <w:p w14:paraId="10820D80" w14:textId="77777777" w:rsidR="007C0B0A" w:rsidRDefault="007C0B0A" w:rsidP="007C0B0A">
      <w:pPr>
        <w:spacing w:line="240" w:lineRule="auto"/>
        <w:rPr>
          <w:rFonts w:eastAsia="Times New Roman" w:cs="Arial"/>
          <w:color w:val="404041"/>
          <w:spacing w:val="5"/>
          <w:szCs w:val="19"/>
          <w:u w:color="FFFFFF" w:themeColor="background1"/>
        </w:rPr>
      </w:pPr>
    </w:p>
    <w:p w14:paraId="131F56B6" w14:textId="77777777" w:rsidR="00F408E9" w:rsidRDefault="00F408E9" w:rsidP="007C0B0A">
      <w:pPr>
        <w:spacing w:line="240" w:lineRule="auto"/>
        <w:rPr>
          <w:rFonts w:eastAsia="Times New Roman" w:cs="Arial"/>
          <w:color w:val="404041"/>
          <w:spacing w:val="5"/>
          <w:szCs w:val="19"/>
          <w:u w:color="FFFFFF" w:themeColor="background1"/>
        </w:rPr>
      </w:pPr>
    </w:p>
    <w:p w14:paraId="11D066B7" w14:textId="1BC91470" w:rsidR="00730493" w:rsidRDefault="00730493" w:rsidP="007C0B0A">
      <w:pPr>
        <w:spacing w:line="240" w:lineRule="auto"/>
        <w:rPr>
          <w:rFonts w:eastAsia="Times New Roman" w:cs="Arial"/>
          <w:color w:val="404041"/>
          <w:spacing w:val="5"/>
          <w:szCs w:val="19"/>
          <w:u w:color="FFFFFF" w:themeColor="background1"/>
        </w:rPr>
      </w:pPr>
      <w:r w:rsidRPr="00730493">
        <w:rPr>
          <w:rFonts w:eastAsia="Times New Roman" w:cs="Arial"/>
          <w:color w:val="404041"/>
          <w:spacing w:val="5"/>
          <w:szCs w:val="19"/>
          <w:u w:color="FFFFFF" w:themeColor="background1"/>
        </w:rPr>
        <w:lastRenderedPageBreak/>
        <w:t>One of the following Veritas Consulting Services are strongly recommended with the purchase of each product family listed above. The Service Descriptions and recommended number of hours per family is listed below:</w:t>
      </w:r>
    </w:p>
    <w:p w14:paraId="0C21CE41" w14:textId="77777777" w:rsidR="00730493" w:rsidRDefault="00730493" w:rsidP="007C0B0A">
      <w:pPr>
        <w:spacing w:line="240" w:lineRule="auto"/>
        <w:rPr>
          <w:rFonts w:eastAsia="Times New Roman" w:cs="Arial"/>
          <w:color w:val="404041"/>
          <w:spacing w:val="5"/>
          <w:szCs w:val="19"/>
          <w:u w:color="FFFFFF" w:themeColor="background1"/>
        </w:rPr>
      </w:pPr>
    </w:p>
    <w:p w14:paraId="00D1A57F" w14:textId="77777777" w:rsidR="00E54BBC" w:rsidRDefault="00E54BBC" w:rsidP="007C0B0A">
      <w:pPr>
        <w:spacing w:line="240" w:lineRule="auto"/>
        <w:rPr>
          <w:rFonts w:eastAsia="Times New Roman" w:cs="Arial"/>
          <w:color w:val="404041"/>
          <w:spacing w:val="5"/>
          <w:szCs w:val="19"/>
          <w:u w:color="FFFFFF" w:themeColor="background1"/>
        </w:rPr>
      </w:pPr>
    </w:p>
    <w:tbl>
      <w:tblPr>
        <w:tblStyle w:val="TableGrid"/>
        <w:tblW w:w="0" w:type="auto"/>
        <w:tblLook w:val="04A0" w:firstRow="1" w:lastRow="0" w:firstColumn="1" w:lastColumn="0" w:noHBand="0" w:noVBand="1"/>
      </w:tblPr>
      <w:tblGrid>
        <w:gridCol w:w="928"/>
        <w:gridCol w:w="2037"/>
        <w:gridCol w:w="6385"/>
      </w:tblGrid>
      <w:tr w:rsidR="00730493" w14:paraId="37988464" w14:textId="77777777" w:rsidTr="00730493">
        <w:tc>
          <w:tcPr>
            <w:tcW w:w="928" w:type="dxa"/>
            <w:shd w:val="clear" w:color="auto" w:fill="BFBFBF"/>
          </w:tcPr>
          <w:p w14:paraId="73EE190E" w14:textId="1029568F" w:rsidR="00730493" w:rsidRPr="00730493" w:rsidRDefault="00730493" w:rsidP="007C0B0A">
            <w:pPr>
              <w:spacing w:line="240" w:lineRule="auto"/>
              <w:rPr>
                <w:rFonts w:eastAsia="Times New Roman" w:cs="Arial"/>
                <w:b/>
                <w:color w:val="404041"/>
                <w:spacing w:val="5"/>
                <w:szCs w:val="19"/>
                <w:u w:color="FFFFFF" w:themeColor="background1"/>
              </w:rPr>
            </w:pPr>
            <w:r w:rsidRPr="00730493">
              <w:rPr>
                <w:rFonts w:eastAsia="Times New Roman" w:cs="Arial"/>
                <w:b/>
                <w:color w:val="404041"/>
                <w:spacing w:val="5"/>
                <w:szCs w:val="19"/>
                <w:u w:color="FFFFFF" w:themeColor="background1"/>
              </w:rPr>
              <w:t>Service Option</w:t>
            </w:r>
          </w:p>
        </w:tc>
        <w:tc>
          <w:tcPr>
            <w:tcW w:w="2037" w:type="dxa"/>
            <w:shd w:val="clear" w:color="auto" w:fill="BFBFBF"/>
          </w:tcPr>
          <w:p w14:paraId="10442E84" w14:textId="65E00FD4" w:rsidR="00730493" w:rsidRPr="00730493" w:rsidRDefault="00730493" w:rsidP="007C0B0A">
            <w:pPr>
              <w:spacing w:line="240" w:lineRule="auto"/>
              <w:rPr>
                <w:rFonts w:eastAsia="Times New Roman" w:cs="Arial"/>
                <w:b/>
                <w:color w:val="404041"/>
                <w:spacing w:val="5"/>
                <w:szCs w:val="19"/>
                <w:u w:color="FFFFFF" w:themeColor="background1"/>
              </w:rPr>
            </w:pPr>
            <w:r w:rsidRPr="00730493">
              <w:rPr>
                <w:rFonts w:eastAsia="Times New Roman" w:cs="Arial"/>
                <w:b/>
                <w:color w:val="404041"/>
                <w:spacing w:val="5"/>
                <w:szCs w:val="19"/>
                <w:u w:color="FFFFFF" w:themeColor="background1"/>
              </w:rPr>
              <w:t>Service Personnel</w:t>
            </w:r>
          </w:p>
        </w:tc>
        <w:tc>
          <w:tcPr>
            <w:tcW w:w="6385" w:type="dxa"/>
            <w:shd w:val="clear" w:color="auto" w:fill="BFBFBF"/>
          </w:tcPr>
          <w:p w14:paraId="22B93E52" w14:textId="1CEA5C35" w:rsidR="00730493" w:rsidRPr="00730493" w:rsidRDefault="00730493" w:rsidP="007C0B0A">
            <w:pPr>
              <w:spacing w:line="240" w:lineRule="auto"/>
              <w:rPr>
                <w:rFonts w:eastAsia="Times New Roman" w:cs="Arial"/>
                <w:b/>
                <w:color w:val="404041"/>
                <w:spacing w:val="5"/>
                <w:szCs w:val="19"/>
                <w:u w:color="FFFFFF" w:themeColor="background1"/>
              </w:rPr>
            </w:pPr>
            <w:r w:rsidRPr="00730493">
              <w:rPr>
                <w:rFonts w:eastAsia="Times New Roman" w:cs="Arial"/>
                <w:b/>
                <w:color w:val="404041"/>
                <w:spacing w:val="5"/>
                <w:szCs w:val="19"/>
                <w:u w:color="FFFFFF" w:themeColor="background1"/>
              </w:rPr>
              <w:t>Service Description</w:t>
            </w:r>
          </w:p>
        </w:tc>
      </w:tr>
      <w:tr w:rsidR="002A7B8B" w14:paraId="2E9473C0" w14:textId="77777777" w:rsidTr="00730493">
        <w:tc>
          <w:tcPr>
            <w:tcW w:w="928" w:type="dxa"/>
            <w:vAlign w:val="center"/>
          </w:tcPr>
          <w:p w14:paraId="711BB76F" w14:textId="56511D44" w:rsidR="002A7B8B" w:rsidRDefault="002A7B8B" w:rsidP="002A7B8B">
            <w:pPr>
              <w:spacing w:line="240" w:lineRule="auto"/>
              <w:jc w:val="center"/>
              <w:rPr>
                <w:rFonts w:eastAsia="Times New Roman" w:cs="Arial"/>
                <w:color w:val="404041"/>
                <w:spacing w:val="5"/>
                <w:szCs w:val="19"/>
                <w:u w:color="FFFFFF" w:themeColor="background1"/>
              </w:rPr>
            </w:pPr>
            <w:r>
              <w:rPr>
                <w:rFonts w:eastAsia="Times New Roman" w:cs="Arial"/>
                <w:color w:val="404041"/>
                <w:spacing w:val="5"/>
                <w:szCs w:val="19"/>
                <w:u w:color="FFFFFF" w:themeColor="background1"/>
              </w:rPr>
              <w:t>1</w:t>
            </w:r>
          </w:p>
        </w:tc>
        <w:tc>
          <w:tcPr>
            <w:tcW w:w="2037" w:type="dxa"/>
          </w:tcPr>
          <w:p w14:paraId="2A8ABC5B" w14:textId="77777777" w:rsidR="002A7B8B" w:rsidRDefault="002A7B8B" w:rsidP="002A7B8B">
            <w:pPr>
              <w:spacing w:line="240" w:lineRule="auto"/>
              <w:rPr>
                <w:rFonts w:eastAsia="Times New Roman" w:cs="Arial"/>
                <w:color w:val="404041"/>
                <w:spacing w:val="5"/>
                <w:szCs w:val="19"/>
                <w:u w:color="FFFFFF" w:themeColor="background1"/>
              </w:rPr>
            </w:pPr>
            <w:r w:rsidRPr="00730493">
              <w:rPr>
                <w:rFonts w:eastAsia="Times New Roman" w:cs="Arial"/>
                <w:color w:val="404041"/>
                <w:spacing w:val="5"/>
                <w:szCs w:val="19"/>
                <w:u w:color="FFFFFF" w:themeColor="background1"/>
              </w:rPr>
              <w:t xml:space="preserve">Business Critical Services Assist (BCS) </w:t>
            </w:r>
            <w:r>
              <w:rPr>
                <w:rFonts w:eastAsia="Times New Roman" w:cs="Arial"/>
                <w:color w:val="404041"/>
                <w:spacing w:val="5"/>
                <w:szCs w:val="19"/>
                <w:u w:color="FFFFFF" w:themeColor="background1"/>
              </w:rPr>
              <w:t>–</w:t>
            </w:r>
            <w:r w:rsidRPr="00730493">
              <w:rPr>
                <w:rFonts w:eastAsia="Times New Roman" w:cs="Arial"/>
                <w:color w:val="404041"/>
                <w:spacing w:val="5"/>
                <w:szCs w:val="19"/>
                <w:u w:color="FFFFFF" w:themeColor="background1"/>
              </w:rPr>
              <w:t xml:space="preserve"> </w:t>
            </w:r>
          </w:p>
          <w:p w14:paraId="4F5905A0" w14:textId="2768C9CD" w:rsidR="002A7B8B" w:rsidRDefault="002A7B8B" w:rsidP="002A7B8B">
            <w:pPr>
              <w:spacing w:line="240" w:lineRule="auto"/>
              <w:rPr>
                <w:rFonts w:eastAsia="Times New Roman" w:cs="Arial"/>
                <w:color w:val="404041"/>
                <w:spacing w:val="5"/>
                <w:szCs w:val="19"/>
                <w:u w:color="FFFFFF" w:themeColor="background1"/>
              </w:rPr>
            </w:pPr>
            <w:r w:rsidRPr="00730493">
              <w:rPr>
                <w:rFonts w:eastAsia="Times New Roman" w:cs="Arial"/>
                <w:color w:val="404041"/>
                <w:spacing w:val="5"/>
                <w:szCs w:val="19"/>
                <w:u w:color="FFFFFF" w:themeColor="background1"/>
              </w:rPr>
              <w:t>Proactive Product Account Management</w:t>
            </w:r>
          </w:p>
        </w:tc>
        <w:tc>
          <w:tcPr>
            <w:tcW w:w="6385" w:type="dxa"/>
          </w:tcPr>
          <w:p w14:paraId="25399EF9" w14:textId="320C4A4C" w:rsidR="002A7B8B" w:rsidRDefault="002A7B8B" w:rsidP="002A7B8B">
            <w:pPr>
              <w:spacing w:line="240" w:lineRule="auto"/>
              <w:rPr>
                <w:rFonts w:eastAsia="Times New Roman" w:cs="Arial"/>
                <w:color w:val="404041"/>
                <w:spacing w:val="5"/>
                <w:szCs w:val="19"/>
                <w:u w:color="FFFFFF" w:themeColor="background1"/>
              </w:rPr>
            </w:pPr>
            <w:r w:rsidRPr="00730493">
              <w:rPr>
                <w:rFonts w:eastAsia="Times New Roman" w:cs="Arial"/>
                <w:color w:val="404041"/>
                <w:spacing w:val="5"/>
                <w:szCs w:val="19"/>
                <w:u w:color="FFFFFF" w:themeColor="background1"/>
              </w:rPr>
              <w:t xml:space="preserve">Business Critical Services </w:t>
            </w:r>
            <w:r>
              <w:rPr>
                <w:rFonts w:eastAsia="Times New Roman" w:cs="Arial"/>
                <w:color w:val="404041"/>
                <w:spacing w:val="5"/>
                <w:szCs w:val="19"/>
                <w:u w:color="FFFFFF" w:themeColor="background1"/>
              </w:rPr>
              <w:t xml:space="preserve">(BCS) </w:t>
            </w:r>
            <w:r w:rsidRPr="00730493">
              <w:rPr>
                <w:rFonts w:eastAsia="Times New Roman" w:cs="Arial"/>
                <w:color w:val="404041"/>
                <w:spacing w:val="5"/>
                <w:szCs w:val="19"/>
                <w:u w:color="FFFFFF" w:themeColor="background1"/>
              </w:rPr>
              <w:t>Assist</w:t>
            </w:r>
            <w:r>
              <w:rPr>
                <w:rFonts w:eastAsia="Times New Roman" w:cs="Arial"/>
                <w:color w:val="404041"/>
                <w:spacing w:val="5"/>
                <w:szCs w:val="19"/>
                <w:u w:color="FFFFFF" w:themeColor="background1"/>
              </w:rPr>
              <w:t>.  P</w:t>
            </w:r>
            <w:r w:rsidRPr="00730493">
              <w:rPr>
                <w:rFonts w:eastAsia="Times New Roman" w:cs="Arial"/>
                <w:color w:val="404041"/>
                <w:spacing w:val="5"/>
                <w:szCs w:val="19"/>
                <w:u w:color="FFFFFF" w:themeColor="background1"/>
              </w:rPr>
              <w:t>rovides a designated, accountable Business Critical Coordinator (BCC) to oversee</w:t>
            </w:r>
            <w:r>
              <w:rPr>
                <w:rFonts w:eastAsia="Times New Roman" w:cs="Arial"/>
                <w:color w:val="404041"/>
                <w:spacing w:val="5"/>
                <w:szCs w:val="19"/>
                <w:u w:color="FFFFFF" w:themeColor="background1"/>
              </w:rPr>
              <w:t>,</w:t>
            </w:r>
            <w:r w:rsidRPr="00730493">
              <w:rPr>
                <w:rFonts w:eastAsia="Times New Roman" w:cs="Arial"/>
                <w:color w:val="404041"/>
                <w:spacing w:val="5"/>
                <w:szCs w:val="19"/>
                <w:u w:color="FFFFFF" w:themeColor="background1"/>
              </w:rPr>
              <w:t xml:space="preserve"> support delivery</w:t>
            </w:r>
            <w:r>
              <w:rPr>
                <w:rFonts w:eastAsia="Times New Roman" w:cs="Arial"/>
                <w:color w:val="404041"/>
                <w:spacing w:val="5"/>
                <w:szCs w:val="19"/>
                <w:u w:color="FFFFFF" w:themeColor="background1"/>
              </w:rPr>
              <w:t>,</w:t>
            </w:r>
            <w:r w:rsidRPr="00730493">
              <w:rPr>
                <w:rFonts w:eastAsia="Times New Roman" w:cs="Arial"/>
                <w:color w:val="404041"/>
                <w:spacing w:val="5"/>
                <w:szCs w:val="19"/>
                <w:u w:color="FFFFFF" w:themeColor="background1"/>
              </w:rPr>
              <w:t xml:space="preserve"> and assist with case management and escalations during local business hours for rapid response</w:t>
            </w:r>
            <w:r>
              <w:rPr>
                <w:rFonts w:eastAsia="Times New Roman" w:cs="Arial"/>
                <w:color w:val="404041"/>
                <w:spacing w:val="5"/>
                <w:szCs w:val="19"/>
                <w:u w:color="FFFFFF" w:themeColor="background1"/>
              </w:rPr>
              <w:t>,</w:t>
            </w:r>
            <w:r w:rsidRPr="00730493">
              <w:rPr>
                <w:rFonts w:eastAsia="Times New Roman" w:cs="Arial"/>
                <w:color w:val="404041"/>
                <w:spacing w:val="5"/>
                <w:szCs w:val="19"/>
                <w:u w:color="FFFFFF" w:themeColor="background1"/>
              </w:rPr>
              <w:t xml:space="preserve"> priority queuing, helps ensure preventable issues don’t recur (through quarterly reporting), and that solutions and recommendations are documented for future reference.</w:t>
            </w:r>
          </w:p>
        </w:tc>
      </w:tr>
      <w:tr w:rsidR="002A7B8B" w14:paraId="23AE52D4" w14:textId="77777777" w:rsidTr="00730493">
        <w:tc>
          <w:tcPr>
            <w:tcW w:w="928" w:type="dxa"/>
            <w:vAlign w:val="center"/>
          </w:tcPr>
          <w:p w14:paraId="0837F281" w14:textId="1F455BD5" w:rsidR="002A7B8B" w:rsidRDefault="002A7B8B" w:rsidP="002A7B8B">
            <w:pPr>
              <w:spacing w:line="240" w:lineRule="auto"/>
              <w:jc w:val="center"/>
              <w:rPr>
                <w:rFonts w:eastAsia="Times New Roman" w:cs="Arial"/>
                <w:color w:val="404041"/>
                <w:spacing w:val="5"/>
                <w:szCs w:val="19"/>
                <w:u w:color="FFFFFF" w:themeColor="background1"/>
              </w:rPr>
            </w:pPr>
            <w:r>
              <w:rPr>
                <w:rFonts w:eastAsia="Times New Roman" w:cs="Arial"/>
                <w:color w:val="404041"/>
                <w:spacing w:val="5"/>
                <w:szCs w:val="19"/>
                <w:u w:color="FFFFFF" w:themeColor="background1"/>
              </w:rPr>
              <w:t>2</w:t>
            </w:r>
          </w:p>
        </w:tc>
        <w:tc>
          <w:tcPr>
            <w:tcW w:w="2037" w:type="dxa"/>
          </w:tcPr>
          <w:p w14:paraId="655EF602" w14:textId="43041F01" w:rsidR="002A7B8B" w:rsidRDefault="002A7B8B" w:rsidP="002A7B8B">
            <w:pPr>
              <w:spacing w:line="240" w:lineRule="auto"/>
              <w:rPr>
                <w:rFonts w:eastAsia="Times New Roman" w:cs="Arial"/>
                <w:color w:val="404041"/>
                <w:spacing w:val="5"/>
                <w:szCs w:val="19"/>
                <w:u w:color="FFFFFF" w:themeColor="background1"/>
              </w:rPr>
            </w:pPr>
            <w:r w:rsidRPr="00730493">
              <w:rPr>
                <w:rFonts w:eastAsia="Times New Roman" w:cs="Arial"/>
                <w:color w:val="404041"/>
                <w:spacing w:val="5"/>
                <w:szCs w:val="19"/>
                <w:u w:color="FFFFFF" w:themeColor="background1"/>
              </w:rPr>
              <w:t>Remote Product Specialist (RPS) - On-Call, Dedicated Specialist</w:t>
            </w:r>
            <w:r w:rsidRPr="00730493">
              <w:rPr>
                <w:rFonts w:eastAsia="Times New Roman" w:cs="Arial"/>
                <w:color w:val="404041"/>
                <w:spacing w:val="5"/>
                <w:szCs w:val="19"/>
                <w:u w:color="FFFFFF" w:themeColor="background1"/>
              </w:rPr>
              <w:tab/>
            </w:r>
          </w:p>
        </w:tc>
        <w:tc>
          <w:tcPr>
            <w:tcW w:w="6385" w:type="dxa"/>
          </w:tcPr>
          <w:p w14:paraId="07109EF2" w14:textId="254386B4" w:rsidR="002A7B8B" w:rsidRDefault="002A7B8B" w:rsidP="002A7B8B">
            <w:pPr>
              <w:spacing w:line="240" w:lineRule="auto"/>
              <w:rPr>
                <w:rFonts w:eastAsia="Times New Roman" w:cs="Arial"/>
                <w:color w:val="404041"/>
                <w:spacing w:val="5"/>
                <w:szCs w:val="19"/>
                <w:u w:color="FFFFFF" w:themeColor="background1"/>
              </w:rPr>
            </w:pPr>
            <w:r w:rsidRPr="00730493">
              <w:rPr>
                <w:rFonts w:eastAsia="Times New Roman" w:cs="Arial"/>
                <w:color w:val="404041"/>
                <w:spacing w:val="5"/>
                <w:szCs w:val="19"/>
                <w:u w:color="FFFFFF" w:themeColor="background1"/>
              </w:rPr>
              <w:t>Remote Product Specialists (RPS)</w:t>
            </w:r>
            <w:r>
              <w:rPr>
                <w:rFonts w:eastAsia="Times New Roman" w:cs="Arial"/>
                <w:color w:val="404041"/>
                <w:spacing w:val="5"/>
                <w:szCs w:val="19"/>
                <w:u w:color="FFFFFF" w:themeColor="background1"/>
              </w:rPr>
              <w:t>.  G</w:t>
            </w:r>
            <w:r w:rsidRPr="00730493">
              <w:rPr>
                <w:rFonts w:eastAsia="Times New Roman" w:cs="Arial"/>
                <w:color w:val="404041"/>
                <w:spacing w:val="5"/>
                <w:szCs w:val="19"/>
                <w:u w:color="FFFFFF" w:themeColor="background1"/>
              </w:rPr>
              <w:t>et your mission critical application up and running as quickly as possible in the event of an issue or an unplanned outage.  Includes an assigned, advanced</w:t>
            </w:r>
            <w:r>
              <w:rPr>
                <w:rFonts w:eastAsia="Times New Roman" w:cs="Arial"/>
                <w:color w:val="404041"/>
                <w:spacing w:val="5"/>
                <w:szCs w:val="19"/>
                <w:u w:color="FFFFFF" w:themeColor="background1"/>
              </w:rPr>
              <w:t xml:space="preserve"> </w:t>
            </w:r>
            <w:r w:rsidRPr="00730493">
              <w:rPr>
                <w:rFonts w:eastAsia="Times New Roman" w:cs="Arial"/>
                <w:color w:val="404041"/>
                <w:spacing w:val="5"/>
                <w:szCs w:val="19"/>
                <w:u w:color="FFFFFF" w:themeColor="background1"/>
              </w:rPr>
              <w:t xml:space="preserve">level product expert to personalize your support experience and </w:t>
            </w:r>
            <w:r>
              <w:rPr>
                <w:rFonts w:eastAsia="Times New Roman" w:cs="Arial"/>
                <w:color w:val="404041"/>
                <w:spacing w:val="5"/>
                <w:szCs w:val="19"/>
                <w:u w:color="FFFFFF" w:themeColor="background1"/>
              </w:rPr>
              <w:t>e</w:t>
            </w:r>
            <w:r w:rsidRPr="00730493">
              <w:rPr>
                <w:rFonts w:eastAsia="Times New Roman" w:cs="Arial"/>
                <w:color w:val="404041"/>
                <w:spacing w:val="5"/>
                <w:szCs w:val="19"/>
                <w:u w:color="FFFFFF" w:themeColor="background1"/>
              </w:rPr>
              <w:t>nsure priority call queuing.</w:t>
            </w:r>
          </w:p>
        </w:tc>
      </w:tr>
      <w:tr w:rsidR="002A7B8B" w14:paraId="77B9D044" w14:textId="77777777" w:rsidTr="00730493">
        <w:tc>
          <w:tcPr>
            <w:tcW w:w="928" w:type="dxa"/>
            <w:vAlign w:val="center"/>
          </w:tcPr>
          <w:p w14:paraId="012B2A64" w14:textId="772ACD9A" w:rsidR="002A7B8B" w:rsidRDefault="002A7B8B" w:rsidP="002A7B8B">
            <w:pPr>
              <w:spacing w:line="240" w:lineRule="auto"/>
              <w:jc w:val="center"/>
              <w:rPr>
                <w:rFonts w:eastAsia="Times New Roman" w:cs="Arial"/>
                <w:color w:val="404041"/>
                <w:spacing w:val="5"/>
                <w:szCs w:val="19"/>
                <w:u w:color="FFFFFF" w:themeColor="background1"/>
              </w:rPr>
            </w:pPr>
            <w:r>
              <w:rPr>
                <w:rFonts w:eastAsia="Times New Roman" w:cs="Arial"/>
                <w:color w:val="404041"/>
                <w:spacing w:val="5"/>
                <w:szCs w:val="19"/>
                <w:u w:color="FFFFFF" w:themeColor="background1"/>
              </w:rPr>
              <w:t>3</w:t>
            </w:r>
          </w:p>
        </w:tc>
        <w:tc>
          <w:tcPr>
            <w:tcW w:w="2037" w:type="dxa"/>
          </w:tcPr>
          <w:p w14:paraId="705BAE10" w14:textId="77777777" w:rsidR="002A7B8B" w:rsidRDefault="002A7B8B" w:rsidP="002A7B8B">
            <w:pPr>
              <w:spacing w:line="240" w:lineRule="auto"/>
              <w:rPr>
                <w:rFonts w:eastAsia="Times New Roman" w:cs="Arial"/>
                <w:color w:val="404041"/>
                <w:spacing w:val="5"/>
                <w:szCs w:val="19"/>
                <w:u w:color="FFFFFF" w:themeColor="background1"/>
              </w:rPr>
            </w:pPr>
            <w:r w:rsidRPr="00730493">
              <w:rPr>
                <w:rFonts w:eastAsia="Times New Roman" w:cs="Arial"/>
                <w:color w:val="404041"/>
                <w:spacing w:val="5"/>
                <w:szCs w:val="19"/>
                <w:u w:color="FFFFFF" w:themeColor="background1"/>
              </w:rPr>
              <w:t>On-Site Business Critical Engineer</w:t>
            </w:r>
            <w:r>
              <w:rPr>
                <w:rFonts w:eastAsia="Times New Roman" w:cs="Arial"/>
                <w:color w:val="404041"/>
                <w:spacing w:val="5"/>
                <w:szCs w:val="19"/>
                <w:u w:color="FFFFFF" w:themeColor="background1"/>
              </w:rPr>
              <w:t xml:space="preserve"> (BCE) -</w:t>
            </w:r>
          </w:p>
          <w:p w14:paraId="7005E0A5" w14:textId="0831A157" w:rsidR="002A7B8B" w:rsidRDefault="002A7B8B" w:rsidP="002A7B8B">
            <w:pPr>
              <w:spacing w:line="240" w:lineRule="auto"/>
              <w:rPr>
                <w:rFonts w:eastAsia="Times New Roman" w:cs="Arial"/>
                <w:color w:val="404041"/>
                <w:spacing w:val="5"/>
                <w:szCs w:val="19"/>
                <w:u w:color="FFFFFF" w:themeColor="background1"/>
              </w:rPr>
            </w:pPr>
            <w:r w:rsidRPr="00730493">
              <w:rPr>
                <w:rFonts w:eastAsia="Times New Roman" w:cs="Arial"/>
                <w:color w:val="404041"/>
                <w:spacing w:val="5"/>
                <w:szCs w:val="19"/>
                <w:u w:color="FFFFFF" w:themeColor="background1"/>
              </w:rPr>
              <w:t>On-Site Resource</w:t>
            </w:r>
          </w:p>
        </w:tc>
        <w:tc>
          <w:tcPr>
            <w:tcW w:w="6385" w:type="dxa"/>
          </w:tcPr>
          <w:p w14:paraId="2C87FB20" w14:textId="75801DFD" w:rsidR="002A7B8B" w:rsidRDefault="002A7B8B" w:rsidP="002A7B8B">
            <w:pPr>
              <w:spacing w:line="240" w:lineRule="auto"/>
              <w:rPr>
                <w:rFonts w:eastAsia="Times New Roman" w:cs="Arial"/>
                <w:color w:val="404041"/>
                <w:spacing w:val="5"/>
                <w:szCs w:val="19"/>
                <w:u w:color="FFFFFF" w:themeColor="background1"/>
              </w:rPr>
            </w:pPr>
            <w:r w:rsidRPr="00730493">
              <w:rPr>
                <w:rFonts w:eastAsia="Times New Roman" w:cs="Arial"/>
                <w:color w:val="404041"/>
                <w:spacing w:val="5"/>
                <w:szCs w:val="19"/>
                <w:u w:color="FFFFFF" w:themeColor="background1"/>
              </w:rPr>
              <w:t>A Business Critical Engineer (BCE)</w:t>
            </w:r>
            <w:r>
              <w:rPr>
                <w:rFonts w:eastAsia="Times New Roman" w:cs="Arial"/>
                <w:color w:val="404041"/>
                <w:spacing w:val="5"/>
                <w:szCs w:val="19"/>
                <w:u w:color="FFFFFF" w:themeColor="background1"/>
              </w:rPr>
              <w:t xml:space="preserve">. </w:t>
            </w:r>
            <w:r w:rsidRPr="00730493">
              <w:rPr>
                <w:rFonts w:eastAsia="Times New Roman" w:cs="Arial"/>
                <w:color w:val="404041"/>
                <w:spacing w:val="5"/>
                <w:szCs w:val="19"/>
                <w:u w:color="FFFFFF" w:themeColor="background1"/>
              </w:rPr>
              <w:t xml:space="preserve">  </w:t>
            </w:r>
            <w:r>
              <w:rPr>
                <w:rFonts w:eastAsia="Times New Roman" w:cs="Arial"/>
                <w:color w:val="404041"/>
                <w:spacing w:val="5"/>
                <w:szCs w:val="19"/>
                <w:u w:color="FFFFFF" w:themeColor="background1"/>
              </w:rPr>
              <w:t>O</w:t>
            </w:r>
            <w:r w:rsidRPr="00730493">
              <w:rPr>
                <w:rFonts w:eastAsia="Times New Roman" w:cs="Arial"/>
                <w:color w:val="404041"/>
                <w:spacing w:val="5"/>
                <w:szCs w:val="19"/>
                <w:u w:color="FFFFFF" w:themeColor="background1"/>
              </w:rPr>
              <w:t>ptimize</w:t>
            </w:r>
            <w:r>
              <w:rPr>
                <w:rFonts w:eastAsia="Times New Roman" w:cs="Arial"/>
                <w:color w:val="404041"/>
                <w:spacing w:val="5"/>
                <w:szCs w:val="19"/>
                <w:u w:color="FFFFFF" w:themeColor="background1"/>
              </w:rPr>
              <w:t>s</w:t>
            </w:r>
            <w:r w:rsidRPr="00730493">
              <w:rPr>
                <w:rFonts w:eastAsia="Times New Roman" w:cs="Arial"/>
                <w:color w:val="404041"/>
                <w:spacing w:val="5"/>
                <w:szCs w:val="19"/>
                <w:u w:color="FFFFFF" w:themeColor="background1"/>
              </w:rPr>
              <w:t xml:space="preserve"> the Veritas environment. The BCE can minimize downtime by identifying potential issues before they impact performance and help optimize solutions so that each product feature is used fully to </w:t>
            </w:r>
            <w:r>
              <w:rPr>
                <w:rFonts w:eastAsia="Times New Roman" w:cs="Arial"/>
                <w:color w:val="404041"/>
                <w:spacing w:val="5"/>
                <w:szCs w:val="19"/>
                <w:u w:color="FFFFFF" w:themeColor="background1"/>
              </w:rPr>
              <w:t xml:space="preserve">maximize the </w:t>
            </w:r>
            <w:r w:rsidRPr="00730493">
              <w:rPr>
                <w:rFonts w:eastAsia="Times New Roman" w:cs="Arial"/>
                <w:color w:val="404041"/>
                <w:spacing w:val="5"/>
                <w:szCs w:val="19"/>
                <w:u w:color="FFFFFF" w:themeColor="background1"/>
              </w:rPr>
              <w:t>value from your software investment</w:t>
            </w:r>
          </w:p>
        </w:tc>
      </w:tr>
    </w:tbl>
    <w:p w14:paraId="07F2449F" w14:textId="77777777" w:rsidR="00730493" w:rsidRDefault="00730493" w:rsidP="007C0B0A">
      <w:pPr>
        <w:spacing w:line="240" w:lineRule="auto"/>
        <w:rPr>
          <w:rFonts w:eastAsia="Times New Roman" w:cs="Arial"/>
          <w:color w:val="404041"/>
          <w:spacing w:val="5"/>
          <w:szCs w:val="19"/>
          <w:u w:color="FFFFFF" w:themeColor="background1"/>
        </w:rPr>
      </w:pPr>
    </w:p>
    <w:p w14:paraId="6A6D5337" w14:textId="4AE8BB9B" w:rsidR="00730493" w:rsidRPr="00730493" w:rsidRDefault="00BC42A5" w:rsidP="00730493">
      <w:pPr>
        <w:autoSpaceDE w:val="0"/>
        <w:autoSpaceDN w:val="0"/>
        <w:adjustRightInd w:val="0"/>
        <w:spacing w:line="240" w:lineRule="auto"/>
        <w:rPr>
          <w:rFonts w:eastAsiaTheme="minorHAnsi" w:cs="Arial"/>
          <w:b/>
          <w:color w:val="404040"/>
          <w:sz w:val="20"/>
          <w:szCs w:val="19"/>
        </w:rPr>
      </w:pPr>
      <w:r>
        <w:rPr>
          <w:rFonts w:eastAsiaTheme="minorHAnsi" w:cs="Arial"/>
          <w:b/>
          <w:color w:val="404040"/>
          <w:sz w:val="20"/>
          <w:szCs w:val="19"/>
        </w:rPr>
        <w:t xml:space="preserve">Services </w:t>
      </w:r>
      <w:r w:rsidR="00730493" w:rsidRPr="00730493">
        <w:rPr>
          <w:rFonts w:eastAsiaTheme="minorHAnsi" w:cs="Arial"/>
          <w:b/>
          <w:color w:val="404040"/>
          <w:sz w:val="20"/>
          <w:szCs w:val="19"/>
        </w:rPr>
        <w:t>Recommended Minimum by Discount Level</w:t>
      </w:r>
      <w:bookmarkStart w:id="23" w:name="_GoBack"/>
      <w:bookmarkEnd w:id="23"/>
    </w:p>
    <w:p w14:paraId="23B8A680" w14:textId="77777777" w:rsidR="00730493" w:rsidRDefault="00730493" w:rsidP="007C0B0A">
      <w:pPr>
        <w:spacing w:line="240" w:lineRule="auto"/>
        <w:rPr>
          <w:rFonts w:eastAsia="Times New Roman" w:cs="Arial"/>
          <w:color w:val="404041"/>
          <w:spacing w:val="5"/>
          <w:szCs w:val="19"/>
          <w:u w:color="FFFFFF" w:themeColor="background1"/>
        </w:rPr>
      </w:pPr>
    </w:p>
    <w:tbl>
      <w:tblPr>
        <w:tblStyle w:val="TableGrid7"/>
        <w:tblW w:w="9360" w:type="dxa"/>
        <w:tblLook w:val="04A0" w:firstRow="1" w:lastRow="0" w:firstColumn="1" w:lastColumn="0" w:noHBand="0" w:noVBand="1"/>
      </w:tblPr>
      <w:tblGrid>
        <w:gridCol w:w="2065"/>
        <w:gridCol w:w="2520"/>
        <w:gridCol w:w="1530"/>
        <w:gridCol w:w="1530"/>
        <w:gridCol w:w="1715"/>
      </w:tblGrid>
      <w:tr w:rsidR="00B808DC" w:rsidRPr="00730493" w14:paraId="0121EE42" w14:textId="77777777" w:rsidTr="00BC42A5">
        <w:tc>
          <w:tcPr>
            <w:tcW w:w="2065" w:type="dxa"/>
            <w:tcBorders>
              <w:top w:val="nil"/>
              <w:left w:val="nil"/>
              <w:bottom w:val="single" w:sz="2" w:space="0" w:color="auto"/>
              <w:right w:val="nil"/>
            </w:tcBorders>
            <w:shd w:val="clear" w:color="auto" w:fill="auto"/>
          </w:tcPr>
          <w:p w14:paraId="19909015" w14:textId="6B302406" w:rsidR="00B808DC" w:rsidRPr="00730493" w:rsidRDefault="00B808DC" w:rsidP="00730493">
            <w:pPr>
              <w:spacing w:line="240" w:lineRule="auto"/>
              <w:rPr>
                <w:rFonts w:eastAsia="Times New Roman" w:cs="Arial"/>
                <w:b/>
                <w:color w:val="404041"/>
                <w:szCs w:val="19"/>
              </w:rPr>
            </w:pPr>
          </w:p>
        </w:tc>
        <w:tc>
          <w:tcPr>
            <w:tcW w:w="2520" w:type="dxa"/>
            <w:tcBorders>
              <w:top w:val="nil"/>
              <w:left w:val="nil"/>
              <w:bottom w:val="single" w:sz="2" w:space="0" w:color="auto"/>
              <w:right w:val="single" w:sz="2" w:space="0" w:color="auto"/>
            </w:tcBorders>
            <w:shd w:val="clear" w:color="auto" w:fill="auto"/>
          </w:tcPr>
          <w:p w14:paraId="59F429B4" w14:textId="4DE87DD5" w:rsidR="00B808DC" w:rsidRPr="00730493" w:rsidRDefault="00B808DC" w:rsidP="00730493">
            <w:pPr>
              <w:spacing w:line="240" w:lineRule="auto"/>
              <w:rPr>
                <w:rFonts w:eastAsia="Times New Roman" w:cs="Arial"/>
                <w:b/>
                <w:color w:val="404041"/>
                <w:szCs w:val="19"/>
              </w:rPr>
            </w:pPr>
          </w:p>
        </w:tc>
        <w:tc>
          <w:tcPr>
            <w:tcW w:w="4775" w:type="dxa"/>
            <w:gridSpan w:val="3"/>
            <w:tcBorders>
              <w:left w:val="single" w:sz="2" w:space="0" w:color="auto"/>
            </w:tcBorders>
            <w:shd w:val="clear" w:color="auto" w:fill="BFBFBF"/>
          </w:tcPr>
          <w:p w14:paraId="3B1A75B2" w14:textId="1668A573" w:rsidR="00B808DC" w:rsidRPr="00730493" w:rsidRDefault="00B808DC" w:rsidP="00730493">
            <w:pPr>
              <w:spacing w:line="240" w:lineRule="auto"/>
              <w:jc w:val="center"/>
              <w:rPr>
                <w:rFonts w:eastAsiaTheme="minorHAnsi" w:cs="Arial"/>
                <w:b/>
                <w:color w:val="404041"/>
                <w:szCs w:val="19"/>
              </w:rPr>
            </w:pPr>
            <w:r>
              <w:rPr>
                <w:rFonts w:eastAsiaTheme="minorHAnsi" w:cs="Arial"/>
                <w:b/>
                <w:color w:val="404041"/>
                <w:szCs w:val="19"/>
              </w:rPr>
              <w:t>Recommended Service Options</w:t>
            </w:r>
          </w:p>
        </w:tc>
      </w:tr>
      <w:tr w:rsidR="00B808DC" w:rsidRPr="00730493" w14:paraId="79E50189" w14:textId="77777777" w:rsidTr="00BC42A5">
        <w:tc>
          <w:tcPr>
            <w:tcW w:w="2065" w:type="dxa"/>
            <w:tcBorders>
              <w:top w:val="single" w:sz="2" w:space="0" w:color="auto"/>
            </w:tcBorders>
            <w:shd w:val="clear" w:color="auto" w:fill="BFBFBF"/>
          </w:tcPr>
          <w:p w14:paraId="1AD6B2E8" w14:textId="74340510" w:rsidR="00B808DC" w:rsidRPr="00730493" w:rsidRDefault="00B808DC" w:rsidP="00B808DC">
            <w:pPr>
              <w:spacing w:line="240" w:lineRule="auto"/>
              <w:rPr>
                <w:rFonts w:eastAsia="Times New Roman" w:cs="Arial"/>
                <w:b/>
                <w:color w:val="404041"/>
                <w:szCs w:val="19"/>
              </w:rPr>
            </w:pPr>
            <w:r w:rsidRPr="00730493">
              <w:rPr>
                <w:rFonts w:eastAsia="Times New Roman" w:cs="Arial"/>
                <w:b/>
                <w:color w:val="404041"/>
                <w:szCs w:val="19"/>
              </w:rPr>
              <w:t>Aggregate Revenue for Agency</w:t>
            </w:r>
          </w:p>
        </w:tc>
        <w:tc>
          <w:tcPr>
            <w:tcW w:w="2520" w:type="dxa"/>
            <w:tcBorders>
              <w:top w:val="single" w:sz="2" w:space="0" w:color="auto"/>
            </w:tcBorders>
            <w:shd w:val="clear" w:color="auto" w:fill="BFBFBF"/>
          </w:tcPr>
          <w:p w14:paraId="399A304B" w14:textId="27370BF3" w:rsidR="00B808DC" w:rsidRPr="00730493" w:rsidRDefault="00A07E61" w:rsidP="00B808DC">
            <w:pPr>
              <w:spacing w:line="240" w:lineRule="auto"/>
              <w:rPr>
                <w:rFonts w:eastAsia="Times New Roman" w:cs="Arial"/>
                <w:b/>
                <w:color w:val="404041"/>
                <w:szCs w:val="19"/>
              </w:rPr>
            </w:pPr>
            <w:r>
              <w:rPr>
                <w:rFonts w:eastAsia="Times New Roman" w:cs="Arial"/>
                <w:b/>
                <w:color w:val="404041"/>
                <w:szCs w:val="19"/>
              </w:rPr>
              <w:t xml:space="preserve">Services </w:t>
            </w:r>
            <w:r w:rsidR="00B808DC" w:rsidRPr="00730493">
              <w:rPr>
                <w:rFonts w:eastAsia="Times New Roman" w:cs="Arial"/>
                <w:b/>
                <w:color w:val="404041"/>
                <w:szCs w:val="19"/>
              </w:rPr>
              <w:t>Discount Level</w:t>
            </w:r>
          </w:p>
        </w:tc>
        <w:tc>
          <w:tcPr>
            <w:tcW w:w="1530" w:type="dxa"/>
            <w:shd w:val="clear" w:color="auto" w:fill="BFBFBF"/>
          </w:tcPr>
          <w:p w14:paraId="6B3B880F" w14:textId="14FCACB0" w:rsidR="00B808DC" w:rsidRPr="00730493" w:rsidRDefault="00B808DC" w:rsidP="00B808DC">
            <w:pPr>
              <w:spacing w:line="240" w:lineRule="auto"/>
              <w:jc w:val="center"/>
              <w:rPr>
                <w:rFonts w:eastAsiaTheme="minorHAnsi" w:cs="Arial"/>
                <w:b/>
                <w:color w:val="404041"/>
                <w:szCs w:val="19"/>
              </w:rPr>
            </w:pPr>
            <w:r w:rsidRPr="00730493">
              <w:rPr>
                <w:rFonts w:eastAsiaTheme="minorHAnsi" w:cs="Arial"/>
                <w:b/>
                <w:color w:val="404041"/>
                <w:szCs w:val="19"/>
              </w:rPr>
              <w:t>BCS</w:t>
            </w:r>
          </w:p>
        </w:tc>
        <w:tc>
          <w:tcPr>
            <w:tcW w:w="1530" w:type="dxa"/>
            <w:shd w:val="clear" w:color="auto" w:fill="BFBFBF"/>
          </w:tcPr>
          <w:p w14:paraId="65DF86FB" w14:textId="3C79993B" w:rsidR="00B808DC" w:rsidRPr="00730493" w:rsidRDefault="00B808DC" w:rsidP="00B808DC">
            <w:pPr>
              <w:spacing w:line="240" w:lineRule="auto"/>
              <w:jc w:val="center"/>
              <w:rPr>
                <w:rFonts w:eastAsiaTheme="minorHAnsi" w:cs="Arial"/>
                <w:b/>
                <w:color w:val="404041"/>
                <w:szCs w:val="19"/>
              </w:rPr>
            </w:pPr>
            <w:r w:rsidRPr="00730493">
              <w:rPr>
                <w:rFonts w:eastAsiaTheme="minorHAnsi" w:cs="Arial"/>
                <w:b/>
                <w:color w:val="404041"/>
                <w:szCs w:val="19"/>
              </w:rPr>
              <w:t>RPS</w:t>
            </w:r>
          </w:p>
        </w:tc>
        <w:tc>
          <w:tcPr>
            <w:tcW w:w="1715" w:type="dxa"/>
            <w:shd w:val="clear" w:color="auto" w:fill="BFBFBF"/>
          </w:tcPr>
          <w:p w14:paraId="1FF8363E" w14:textId="4D48743E" w:rsidR="00B808DC" w:rsidRPr="00730493" w:rsidRDefault="00A07E61" w:rsidP="00B808DC">
            <w:pPr>
              <w:spacing w:line="240" w:lineRule="auto"/>
              <w:jc w:val="center"/>
              <w:rPr>
                <w:rFonts w:eastAsiaTheme="minorHAnsi" w:cs="Arial"/>
                <w:b/>
                <w:color w:val="404041"/>
                <w:szCs w:val="19"/>
              </w:rPr>
            </w:pPr>
            <w:r>
              <w:rPr>
                <w:rFonts w:eastAsiaTheme="minorHAnsi" w:cs="Arial"/>
                <w:b/>
                <w:color w:val="404041"/>
                <w:szCs w:val="19"/>
              </w:rPr>
              <w:t xml:space="preserve">BCE </w:t>
            </w:r>
            <w:r w:rsidR="00B808DC" w:rsidRPr="00730493">
              <w:rPr>
                <w:rFonts w:eastAsiaTheme="minorHAnsi" w:cs="Arial"/>
                <w:b/>
                <w:color w:val="404041"/>
                <w:szCs w:val="19"/>
              </w:rPr>
              <w:t>Consultant</w:t>
            </w:r>
          </w:p>
          <w:p w14:paraId="4B4A3BCD" w14:textId="104598C8" w:rsidR="00B808DC" w:rsidRPr="00730493" w:rsidRDefault="00B808DC" w:rsidP="00B808DC">
            <w:pPr>
              <w:spacing w:line="240" w:lineRule="auto"/>
              <w:jc w:val="center"/>
              <w:rPr>
                <w:rFonts w:eastAsiaTheme="minorHAnsi" w:cs="Arial"/>
                <w:b/>
                <w:color w:val="404041"/>
                <w:szCs w:val="19"/>
              </w:rPr>
            </w:pPr>
            <w:r w:rsidRPr="00730493">
              <w:rPr>
                <w:rFonts w:eastAsiaTheme="minorHAnsi" w:cs="Arial"/>
                <w:b/>
                <w:color w:val="404041"/>
                <w:szCs w:val="19"/>
              </w:rPr>
              <w:t>FTE = 2040 hrs</w:t>
            </w:r>
          </w:p>
        </w:tc>
      </w:tr>
      <w:tr w:rsidR="00B808DC" w:rsidRPr="00730493" w14:paraId="0B57EBDD" w14:textId="77777777" w:rsidTr="00BC42A5">
        <w:tc>
          <w:tcPr>
            <w:tcW w:w="2065" w:type="dxa"/>
          </w:tcPr>
          <w:p w14:paraId="0DBDFD1F" w14:textId="51768D43" w:rsidR="00B808DC" w:rsidRPr="001407D4" w:rsidRDefault="00B808DC" w:rsidP="00B808DC">
            <w:pPr>
              <w:spacing w:line="240" w:lineRule="auto"/>
              <w:rPr>
                <w:rFonts w:eastAsia="Times New Roman" w:cs="Arial"/>
                <w:color w:val="404041"/>
                <w:szCs w:val="19"/>
              </w:rPr>
            </w:pPr>
            <w:r w:rsidRPr="001407D4">
              <w:rPr>
                <w:rFonts w:eastAsia="Times New Roman" w:cs="Arial"/>
                <w:color w:val="404041"/>
                <w:szCs w:val="19"/>
              </w:rPr>
              <w:t>$0 - $</w:t>
            </w:r>
            <w:r w:rsidR="00BC42A5">
              <w:rPr>
                <w:rFonts w:eastAsia="Times New Roman" w:cs="Arial"/>
                <w:color w:val="404041"/>
                <w:szCs w:val="19"/>
              </w:rPr>
              <w:t>8</w:t>
            </w:r>
            <w:r w:rsidRPr="001407D4">
              <w:rPr>
                <w:rFonts w:eastAsia="Times New Roman" w:cs="Arial"/>
                <w:color w:val="404041"/>
                <w:szCs w:val="19"/>
              </w:rPr>
              <w:t>M</w:t>
            </w:r>
          </w:p>
        </w:tc>
        <w:tc>
          <w:tcPr>
            <w:tcW w:w="2520" w:type="dxa"/>
          </w:tcPr>
          <w:p w14:paraId="4CA44902" w14:textId="0C4BD143" w:rsidR="00B808DC" w:rsidRPr="001407D4" w:rsidRDefault="00B808DC" w:rsidP="00B808DC">
            <w:pPr>
              <w:spacing w:line="240" w:lineRule="auto"/>
              <w:rPr>
                <w:rFonts w:eastAsia="Times New Roman" w:cs="Arial"/>
                <w:color w:val="404041"/>
                <w:szCs w:val="19"/>
              </w:rPr>
            </w:pPr>
            <w:r>
              <w:rPr>
                <w:rFonts w:eastAsia="Times New Roman" w:cs="Arial"/>
                <w:color w:val="404041"/>
                <w:szCs w:val="19"/>
              </w:rPr>
              <w:t>Discount Level 1 (2%)</w:t>
            </w:r>
          </w:p>
        </w:tc>
        <w:tc>
          <w:tcPr>
            <w:tcW w:w="1530" w:type="dxa"/>
          </w:tcPr>
          <w:p w14:paraId="5591A04A" w14:textId="615F7076" w:rsidR="00B808DC" w:rsidRPr="001407D4" w:rsidRDefault="00B808DC" w:rsidP="00B808DC">
            <w:pPr>
              <w:spacing w:line="240" w:lineRule="auto"/>
              <w:jc w:val="center"/>
              <w:rPr>
                <w:rFonts w:eastAsiaTheme="minorHAnsi" w:cs="Arial"/>
                <w:color w:val="404041"/>
                <w:szCs w:val="19"/>
              </w:rPr>
            </w:pPr>
            <w:r w:rsidRPr="001407D4">
              <w:rPr>
                <w:rFonts w:eastAsiaTheme="minorHAnsi" w:cs="Arial"/>
                <w:color w:val="404041"/>
                <w:szCs w:val="19"/>
              </w:rPr>
              <w:t>1 / per product</w:t>
            </w:r>
          </w:p>
        </w:tc>
        <w:tc>
          <w:tcPr>
            <w:tcW w:w="1530" w:type="dxa"/>
          </w:tcPr>
          <w:p w14:paraId="4EBF0ED9" w14:textId="771F88A6" w:rsidR="00B808DC" w:rsidRPr="001407D4" w:rsidRDefault="00B808DC" w:rsidP="00B808DC">
            <w:pPr>
              <w:spacing w:line="240" w:lineRule="auto"/>
              <w:jc w:val="center"/>
              <w:rPr>
                <w:rFonts w:eastAsiaTheme="minorHAnsi" w:cs="Arial"/>
                <w:color w:val="404041"/>
                <w:szCs w:val="19"/>
              </w:rPr>
            </w:pPr>
            <w:r w:rsidRPr="001407D4">
              <w:rPr>
                <w:rFonts w:eastAsiaTheme="minorHAnsi" w:cs="Arial"/>
                <w:color w:val="404041"/>
                <w:szCs w:val="19"/>
              </w:rPr>
              <w:t>1/ per product</w:t>
            </w:r>
          </w:p>
        </w:tc>
        <w:tc>
          <w:tcPr>
            <w:tcW w:w="1715" w:type="dxa"/>
          </w:tcPr>
          <w:p w14:paraId="12A97E1D" w14:textId="5A86A06D" w:rsidR="00B808DC" w:rsidRPr="001407D4" w:rsidRDefault="00B808DC" w:rsidP="00B808DC">
            <w:pPr>
              <w:spacing w:line="240" w:lineRule="auto"/>
              <w:jc w:val="center"/>
              <w:rPr>
                <w:rFonts w:eastAsiaTheme="minorHAnsi" w:cs="Arial"/>
                <w:color w:val="404041"/>
                <w:szCs w:val="19"/>
              </w:rPr>
            </w:pPr>
            <w:r w:rsidRPr="001407D4">
              <w:rPr>
                <w:rFonts w:eastAsiaTheme="minorHAnsi" w:cs="Arial"/>
                <w:color w:val="404041"/>
                <w:szCs w:val="19"/>
              </w:rPr>
              <w:t>500 Hours</w:t>
            </w:r>
          </w:p>
        </w:tc>
      </w:tr>
      <w:tr w:rsidR="00BC42A5" w:rsidRPr="00730493" w14:paraId="1F59AFE1" w14:textId="77777777" w:rsidTr="00BC42A5">
        <w:tc>
          <w:tcPr>
            <w:tcW w:w="2065" w:type="dxa"/>
          </w:tcPr>
          <w:p w14:paraId="1CA6BCBB" w14:textId="7FA5F103" w:rsidR="00BC42A5" w:rsidRPr="001407D4" w:rsidRDefault="00BC42A5" w:rsidP="00B808DC">
            <w:pPr>
              <w:spacing w:line="240" w:lineRule="auto"/>
              <w:rPr>
                <w:rFonts w:eastAsia="Times New Roman" w:cs="Arial"/>
                <w:color w:val="404041"/>
                <w:szCs w:val="19"/>
              </w:rPr>
            </w:pPr>
            <w:r w:rsidRPr="001407D4">
              <w:rPr>
                <w:rFonts w:eastAsia="Times New Roman" w:cs="Arial"/>
                <w:color w:val="404041"/>
                <w:szCs w:val="19"/>
              </w:rPr>
              <w:t>$8M - $15M</w:t>
            </w:r>
          </w:p>
        </w:tc>
        <w:tc>
          <w:tcPr>
            <w:tcW w:w="2520" w:type="dxa"/>
          </w:tcPr>
          <w:p w14:paraId="43A310E0" w14:textId="76D44B21" w:rsidR="00BC42A5" w:rsidRDefault="00BC42A5" w:rsidP="00B808DC">
            <w:pPr>
              <w:spacing w:line="240" w:lineRule="auto"/>
              <w:rPr>
                <w:rFonts w:eastAsia="Times New Roman" w:cs="Arial"/>
                <w:color w:val="404041"/>
                <w:szCs w:val="19"/>
              </w:rPr>
            </w:pPr>
            <w:r w:rsidRPr="001407D4">
              <w:rPr>
                <w:rFonts w:eastAsia="Times New Roman" w:cs="Arial"/>
                <w:color w:val="404041"/>
                <w:szCs w:val="19"/>
              </w:rPr>
              <w:t>Discount Level 2</w:t>
            </w:r>
            <w:r>
              <w:rPr>
                <w:rFonts w:eastAsia="Times New Roman" w:cs="Arial"/>
                <w:color w:val="404041"/>
                <w:szCs w:val="19"/>
              </w:rPr>
              <w:t xml:space="preserve"> (5%)</w:t>
            </w:r>
          </w:p>
        </w:tc>
        <w:tc>
          <w:tcPr>
            <w:tcW w:w="1530" w:type="dxa"/>
          </w:tcPr>
          <w:p w14:paraId="61CB2B07" w14:textId="15A1AD00" w:rsidR="00BC42A5" w:rsidRPr="001407D4" w:rsidRDefault="00BC42A5" w:rsidP="00B808DC">
            <w:pPr>
              <w:spacing w:line="240" w:lineRule="auto"/>
              <w:jc w:val="center"/>
              <w:rPr>
                <w:rFonts w:eastAsiaTheme="minorHAnsi" w:cs="Arial"/>
                <w:color w:val="404041"/>
                <w:szCs w:val="19"/>
              </w:rPr>
            </w:pPr>
            <w:r w:rsidRPr="001407D4">
              <w:rPr>
                <w:rFonts w:eastAsiaTheme="minorHAnsi" w:cs="Arial"/>
                <w:color w:val="404041"/>
                <w:szCs w:val="19"/>
              </w:rPr>
              <w:t>1 / per product</w:t>
            </w:r>
          </w:p>
        </w:tc>
        <w:tc>
          <w:tcPr>
            <w:tcW w:w="1530" w:type="dxa"/>
          </w:tcPr>
          <w:p w14:paraId="4A3E9A96" w14:textId="3C991A43" w:rsidR="00BC42A5" w:rsidRPr="001407D4" w:rsidRDefault="00BC42A5" w:rsidP="00B808DC">
            <w:pPr>
              <w:spacing w:line="240" w:lineRule="auto"/>
              <w:jc w:val="center"/>
              <w:rPr>
                <w:rFonts w:eastAsiaTheme="minorHAnsi" w:cs="Arial"/>
                <w:color w:val="404041"/>
                <w:szCs w:val="19"/>
              </w:rPr>
            </w:pPr>
            <w:r w:rsidRPr="001407D4">
              <w:rPr>
                <w:rFonts w:eastAsiaTheme="minorHAnsi" w:cs="Arial"/>
                <w:color w:val="404041"/>
                <w:szCs w:val="19"/>
              </w:rPr>
              <w:t>1 / per product</w:t>
            </w:r>
          </w:p>
        </w:tc>
        <w:tc>
          <w:tcPr>
            <w:tcW w:w="1715" w:type="dxa"/>
          </w:tcPr>
          <w:p w14:paraId="5EBD4DAC" w14:textId="57F7D329" w:rsidR="00BC42A5" w:rsidRPr="001407D4" w:rsidRDefault="00BC42A5" w:rsidP="00B808DC">
            <w:pPr>
              <w:spacing w:line="240" w:lineRule="auto"/>
              <w:jc w:val="center"/>
              <w:rPr>
                <w:rFonts w:eastAsiaTheme="minorHAnsi" w:cs="Arial"/>
                <w:color w:val="404041"/>
                <w:szCs w:val="19"/>
              </w:rPr>
            </w:pPr>
            <w:r w:rsidRPr="001407D4">
              <w:rPr>
                <w:rFonts w:eastAsiaTheme="minorHAnsi" w:cs="Arial"/>
                <w:color w:val="404041"/>
                <w:szCs w:val="19"/>
              </w:rPr>
              <w:t>1,020 Hours</w:t>
            </w:r>
          </w:p>
        </w:tc>
      </w:tr>
      <w:tr w:rsidR="00BC42A5" w:rsidRPr="00730493" w14:paraId="6ED559B7" w14:textId="77777777" w:rsidTr="00BC42A5">
        <w:tc>
          <w:tcPr>
            <w:tcW w:w="2065" w:type="dxa"/>
          </w:tcPr>
          <w:p w14:paraId="47004225" w14:textId="3B4F4A3E" w:rsidR="00BC42A5" w:rsidRPr="001407D4" w:rsidRDefault="00BC42A5" w:rsidP="00B808DC">
            <w:pPr>
              <w:spacing w:line="240" w:lineRule="auto"/>
              <w:rPr>
                <w:rFonts w:eastAsia="Times New Roman" w:cs="Arial"/>
                <w:color w:val="404041"/>
                <w:szCs w:val="19"/>
              </w:rPr>
            </w:pPr>
            <w:r w:rsidRPr="001407D4">
              <w:rPr>
                <w:rFonts w:eastAsia="Times New Roman" w:cs="Arial"/>
                <w:color w:val="404041"/>
                <w:szCs w:val="19"/>
              </w:rPr>
              <w:t>&gt;$15M</w:t>
            </w:r>
          </w:p>
        </w:tc>
        <w:tc>
          <w:tcPr>
            <w:tcW w:w="2520" w:type="dxa"/>
          </w:tcPr>
          <w:p w14:paraId="6FF65C81" w14:textId="096451DD" w:rsidR="00BC42A5" w:rsidRPr="001407D4" w:rsidRDefault="00BC42A5" w:rsidP="00B808DC">
            <w:pPr>
              <w:spacing w:line="240" w:lineRule="auto"/>
              <w:rPr>
                <w:rFonts w:eastAsia="Times New Roman" w:cs="Arial"/>
                <w:color w:val="404041"/>
                <w:szCs w:val="19"/>
              </w:rPr>
            </w:pPr>
            <w:r w:rsidRPr="001407D4">
              <w:rPr>
                <w:rFonts w:eastAsia="Times New Roman" w:cs="Arial"/>
                <w:color w:val="404041"/>
                <w:szCs w:val="19"/>
              </w:rPr>
              <w:t>Discount Level 3</w:t>
            </w:r>
            <w:r>
              <w:rPr>
                <w:rFonts w:eastAsia="Times New Roman" w:cs="Arial"/>
                <w:color w:val="404041"/>
                <w:szCs w:val="19"/>
              </w:rPr>
              <w:t xml:space="preserve"> (10%)</w:t>
            </w:r>
          </w:p>
        </w:tc>
        <w:tc>
          <w:tcPr>
            <w:tcW w:w="1530" w:type="dxa"/>
          </w:tcPr>
          <w:p w14:paraId="5947C39D" w14:textId="23E1AD7C" w:rsidR="00BC42A5" w:rsidRPr="001407D4" w:rsidRDefault="00BC42A5" w:rsidP="00B808DC">
            <w:pPr>
              <w:spacing w:line="240" w:lineRule="auto"/>
              <w:jc w:val="center"/>
              <w:rPr>
                <w:rFonts w:eastAsiaTheme="minorHAnsi" w:cs="Arial"/>
                <w:color w:val="404041"/>
                <w:szCs w:val="19"/>
              </w:rPr>
            </w:pPr>
            <w:r w:rsidRPr="001407D4">
              <w:rPr>
                <w:rFonts w:eastAsiaTheme="minorHAnsi" w:cs="Arial"/>
                <w:color w:val="404041"/>
                <w:szCs w:val="19"/>
              </w:rPr>
              <w:t>2 / per product</w:t>
            </w:r>
          </w:p>
        </w:tc>
        <w:tc>
          <w:tcPr>
            <w:tcW w:w="1530" w:type="dxa"/>
          </w:tcPr>
          <w:p w14:paraId="31283687" w14:textId="76629FFC" w:rsidR="00BC42A5" w:rsidRPr="001407D4" w:rsidRDefault="00BC42A5" w:rsidP="00B808DC">
            <w:pPr>
              <w:spacing w:line="240" w:lineRule="auto"/>
              <w:jc w:val="center"/>
              <w:rPr>
                <w:rFonts w:eastAsiaTheme="minorHAnsi" w:cs="Arial"/>
                <w:color w:val="404041"/>
                <w:szCs w:val="19"/>
              </w:rPr>
            </w:pPr>
            <w:r w:rsidRPr="001407D4">
              <w:rPr>
                <w:rFonts w:eastAsiaTheme="minorHAnsi" w:cs="Arial"/>
                <w:color w:val="404041"/>
                <w:szCs w:val="19"/>
              </w:rPr>
              <w:t>2 / per product</w:t>
            </w:r>
          </w:p>
        </w:tc>
        <w:tc>
          <w:tcPr>
            <w:tcW w:w="1715" w:type="dxa"/>
          </w:tcPr>
          <w:p w14:paraId="6EC0A05F" w14:textId="6A7DB890" w:rsidR="00BC42A5" w:rsidRPr="001407D4" w:rsidRDefault="00BC42A5" w:rsidP="00B808DC">
            <w:pPr>
              <w:spacing w:line="240" w:lineRule="auto"/>
              <w:jc w:val="center"/>
              <w:rPr>
                <w:rFonts w:eastAsiaTheme="minorHAnsi" w:cs="Arial"/>
                <w:color w:val="404041"/>
                <w:szCs w:val="19"/>
              </w:rPr>
            </w:pPr>
            <w:r w:rsidRPr="001407D4">
              <w:rPr>
                <w:rFonts w:eastAsiaTheme="minorHAnsi" w:cs="Arial"/>
                <w:color w:val="404041"/>
                <w:szCs w:val="19"/>
              </w:rPr>
              <w:t>2,040 Hours</w:t>
            </w:r>
          </w:p>
        </w:tc>
      </w:tr>
    </w:tbl>
    <w:p w14:paraId="5EC8A7A0" w14:textId="77777777" w:rsidR="00730493" w:rsidRDefault="00730493" w:rsidP="007C0B0A">
      <w:pPr>
        <w:spacing w:line="240" w:lineRule="auto"/>
        <w:rPr>
          <w:rFonts w:eastAsia="Times New Roman" w:cs="Arial"/>
          <w:color w:val="404041"/>
          <w:spacing w:val="5"/>
          <w:szCs w:val="19"/>
          <w:u w:color="FFFFFF" w:themeColor="background1"/>
        </w:rPr>
      </w:pPr>
    </w:p>
    <w:p w14:paraId="29B74048" w14:textId="344E36EB" w:rsidR="002A7B8B" w:rsidRPr="00A128B9" w:rsidRDefault="002A7B8B" w:rsidP="002A7B8B">
      <w:pPr>
        <w:spacing w:line="240" w:lineRule="auto"/>
        <w:rPr>
          <w:rFonts w:eastAsia="Times New Roman" w:cs="Arial"/>
          <w:b/>
          <w:color w:val="404041"/>
          <w:spacing w:val="5"/>
          <w:szCs w:val="19"/>
          <w:u w:val="single"/>
        </w:rPr>
      </w:pPr>
      <w:r w:rsidRPr="00A128B9">
        <w:rPr>
          <w:rFonts w:eastAsia="Times New Roman" w:cs="Arial"/>
          <w:b/>
          <w:color w:val="404041"/>
          <w:spacing w:val="5"/>
          <w:szCs w:val="19"/>
          <w:u w:val="single"/>
        </w:rPr>
        <w:t>SUPPORT SKUs for NetBackup</w:t>
      </w:r>
    </w:p>
    <w:p w14:paraId="02274E1F" w14:textId="77777777" w:rsidR="00F408E9" w:rsidRDefault="002A7B8B" w:rsidP="00F408E9">
      <w:pPr>
        <w:spacing w:line="240" w:lineRule="auto"/>
        <w:rPr>
          <w:rFonts w:eastAsia="Times New Roman" w:cs="Arial"/>
          <w:color w:val="404041"/>
          <w:spacing w:val="5"/>
          <w:szCs w:val="19"/>
        </w:rPr>
      </w:pPr>
      <w:r w:rsidRPr="00A128B9">
        <w:rPr>
          <w:rFonts w:eastAsia="Times New Roman" w:cs="Arial"/>
          <w:color w:val="404041"/>
          <w:spacing w:val="5"/>
          <w:szCs w:val="19"/>
          <w:u w:color="FFFFFF" w:themeColor="background1"/>
        </w:rPr>
        <w:t>For any agency with NetBackup currently installed or with the initial purchase of NetBackup, premier services offerings are available through the followi</w:t>
      </w:r>
      <w:r w:rsidR="00F408E9">
        <w:rPr>
          <w:rFonts w:eastAsia="Times New Roman" w:cs="Arial"/>
          <w:color w:val="404041"/>
          <w:spacing w:val="5"/>
          <w:szCs w:val="19"/>
          <w:u w:color="FFFFFF" w:themeColor="background1"/>
        </w:rPr>
        <w:t xml:space="preserve">ng bundles on the Carahsoft GSA.  </w:t>
      </w:r>
      <w:r w:rsidR="00F408E9">
        <w:rPr>
          <w:rFonts w:eastAsia="Times New Roman" w:cs="Arial"/>
          <w:color w:val="404041"/>
          <w:spacing w:val="5"/>
          <w:szCs w:val="19"/>
        </w:rPr>
        <w:t>Offered skus are inclusive of Netbackup licensing, estimated service hours below, and either a SW or HW based Netbackup appliance.</w:t>
      </w:r>
    </w:p>
    <w:p w14:paraId="38ECBC26" w14:textId="77777777" w:rsidR="00F408E9" w:rsidRDefault="00F408E9" w:rsidP="00F408E9">
      <w:pPr>
        <w:spacing w:line="240" w:lineRule="auto"/>
        <w:rPr>
          <w:rFonts w:eastAsia="Times New Roman" w:cs="Arial"/>
          <w:color w:val="404041"/>
          <w:spacing w:val="5"/>
          <w:szCs w:val="19"/>
        </w:rPr>
      </w:pPr>
    </w:p>
    <w:p w14:paraId="0B4C22FF" w14:textId="17B07E93" w:rsidR="00F408E9" w:rsidRDefault="00A57794" w:rsidP="00F408E9">
      <w:pPr>
        <w:spacing w:line="240" w:lineRule="auto"/>
        <w:rPr>
          <w:rFonts w:eastAsia="Times New Roman" w:cs="Arial"/>
          <w:color w:val="404041"/>
          <w:spacing w:val="5"/>
          <w:szCs w:val="19"/>
        </w:rPr>
      </w:pPr>
      <w:r>
        <w:rPr>
          <w:rFonts w:eastAsia="Times New Roman" w:cs="Arial"/>
          <w:color w:val="404041"/>
          <w:spacing w:val="5"/>
          <w:szCs w:val="19"/>
        </w:rPr>
        <w:t xml:space="preserve">As a rule of thumb, </w:t>
      </w:r>
      <w:r w:rsidR="00F408E9">
        <w:rPr>
          <w:rFonts w:eastAsia="Times New Roman" w:cs="Arial"/>
          <w:color w:val="404041"/>
          <w:spacing w:val="5"/>
          <w:szCs w:val="19"/>
        </w:rPr>
        <w:t xml:space="preserve">Veritas and Carahsoft recommend the following estimates of </w:t>
      </w:r>
      <w:r>
        <w:rPr>
          <w:rFonts w:eastAsia="Times New Roman" w:cs="Arial"/>
          <w:color w:val="404041"/>
          <w:spacing w:val="5"/>
          <w:szCs w:val="19"/>
        </w:rPr>
        <w:t xml:space="preserve">service </w:t>
      </w:r>
      <w:r w:rsidR="00F408E9">
        <w:rPr>
          <w:rFonts w:eastAsia="Times New Roman" w:cs="Arial"/>
          <w:color w:val="404041"/>
          <w:spacing w:val="5"/>
          <w:szCs w:val="19"/>
        </w:rPr>
        <w:t>hours</w:t>
      </w:r>
      <w:r>
        <w:rPr>
          <w:rFonts w:eastAsia="Times New Roman" w:cs="Arial"/>
          <w:color w:val="404041"/>
          <w:spacing w:val="5"/>
          <w:szCs w:val="19"/>
        </w:rPr>
        <w:t xml:space="preserve"> in support of our software installations.  These e</w:t>
      </w:r>
      <w:r w:rsidR="00605E4F">
        <w:rPr>
          <w:rFonts w:eastAsia="Times New Roman" w:cs="Arial"/>
          <w:color w:val="404041"/>
          <w:spacing w:val="5"/>
          <w:szCs w:val="19"/>
        </w:rPr>
        <w:t>s</w:t>
      </w:r>
      <w:r>
        <w:rPr>
          <w:rFonts w:eastAsia="Times New Roman" w:cs="Arial"/>
          <w:color w:val="404041"/>
          <w:spacing w:val="5"/>
          <w:szCs w:val="19"/>
        </w:rPr>
        <w:t>timates are</w:t>
      </w:r>
      <w:r w:rsidR="00F408E9">
        <w:rPr>
          <w:rFonts w:eastAsia="Times New Roman" w:cs="Arial"/>
          <w:color w:val="404041"/>
          <w:spacing w:val="5"/>
          <w:szCs w:val="19"/>
        </w:rPr>
        <w:t xml:space="preserve"> based on Front End TB count of the backup environment:</w:t>
      </w:r>
    </w:p>
    <w:p w14:paraId="407A97F7" w14:textId="77777777" w:rsidR="00F408E9" w:rsidRDefault="00F408E9" w:rsidP="00F408E9">
      <w:pPr>
        <w:spacing w:line="240" w:lineRule="auto"/>
        <w:rPr>
          <w:rFonts w:eastAsia="Times New Roman" w:cs="Arial"/>
          <w:color w:val="404041"/>
          <w:spacing w:val="5"/>
          <w:szCs w:val="19"/>
        </w:rPr>
      </w:pPr>
    </w:p>
    <w:p w14:paraId="0FDE5D63" w14:textId="77777777" w:rsidR="00F408E9" w:rsidRDefault="00F408E9" w:rsidP="00F408E9">
      <w:pPr>
        <w:pStyle w:val="ListParagraph"/>
        <w:numPr>
          <w:ilvl w:val="0"/>
          <w:numId w:val="14"/>
        </w:numPr>
        <w:spacing w:line="240" w:lineRule="auto"/>
        <w:rPr>
          <w:rFonts w:eastAsia="Times New Roman" w:cs="Arial"/>
          <w:color w:val="404041"/>
          <w:spacing w:val="5"/>
          <w:szCs w:val="19"/>
        </w:rPr>
      </w:pPr>
      <w:r>
        <w:rPr>
          <w:rFonts w:eastAsia="Times New Roman" w:cs="Arial"/>
          <w:color w:val="404041"/>
          <w:spacing w:val="5"/>
          <w:szCs w:val="19"/>
        </w:rPr>
        <w:t>&lt; 100TB – 80 hours</w:t>
      </w:r>
    </w:p>
    <w:p w14:paraId="60B15F1A" w14:textId="77777777" w:rsidR="00F408E9" w:rsidRDefault="00F408E9" w:rsidP="00F408E9">
      <w:pPr>
        <w:pStyle w:val="ListParagraph"/>
        <w:numPr>
          <w:ilvl w:val="0"/>
          <w:numId w:val="14"/>
        </w:numPr>
        <w:spacing w:line="240" w:lineRule="auto"/>
        <w:rPr>
          <w:rFonts w:eastAsia="Times New Roman" w:cs="Arial"/>
          <w:color w:val="404041"/>
          <w:spacing w:val="5"/>
          <w:szCs w:val="19"/>
        </w:rPr>
      </w:pPr>
      <w:r>
        <w:rPr>
          <w:rFonts w:eastAsia="Times New Roman" w:cs="Arial"/>
          <w:color w:val="404041"/>
          <w:spacing w:val="5"/>
          <w:szCs w:val="19"/>
        </w:rPr>
        <w:t>101-250TB – 120 hours</w:t>
      </w:r>
    </w:p>
    <w:p w14:paraId="0F9A54DF" w14:textId="77777777" w:rsidR="00F408E9" w:rsidRDefault="00F408E9" w:rsidP="00F408E9">
      <w:pPr>
        <w:pStyle w:val="ListParagraph"/>
        <w:numPr>
          <w:ilvl w:val="0"/>
          <w:numId w:val="14"/>
        </w:numPr>
        <w:spacing w:line="240" w:lineRule="auto"/>
        <w:rPr>
          <w:rFonts w:eastAsia="Times New Roman" w:cs="Arial"/>
          <w:color w:val="404041"/>
          <w:spacing w:val="5"/>
          <w:szCs w:val="19"/>
        </w:rPr>
      </w:pPr>
      <w:r>
        <w:rPr>
          <w:rFonts w:eastAsia="Times New Roman" w:cs="Arial"/>
          <w:color w:val="404041"/>
          <w:spacing w:val="5"/>
          <w:szCs w:val="19"/>
        </w:rPr>
        <w:t>250-500TB – 180 hours</w:t>
      </w:r>
    </w:p>
    <w:p w14:paraId="2EB69C1F" w14:textId="77777777" w:rsidR="00F408E9" w:rsidRDefault="00F408E9" w:rsidP="00F408E9">
      <w:pPr>
        <w:pStyle w:val="ListParagraph"/>
        <w:numPr>
          <w:ilvl w:val="0"/>
          <w:numId w:val="14"/>
        </w:numPr>
        <w:spacing w:line="240" w:lineRule="auto"/>
        <w:rPr>
          <w:rFonts w:eastAsia="Times New Roman" w:cs="Arial"/>
          <w:color w:val="404041"/>
          <w:spacing w:val="5"/>
          <w:szCs w:val="19"/>
        </w:rPr>
      </w:pPr>
      <w:r>
        <w:rPr>
          <w:rFonts w:eastAsia="Times New Roman" w:cs="Arial"/>
          <w:color w:val="404041"/>
          <w:spacing w:val="5"/>
          <w:szCs w:val="19"/>
        </w:rPr>
        <w:t>&gt; 500TB – 240 hours</w:t>
      </w:r>
    </w:p>
    <w:p w14:paraId="1647BB63" w14:textId="77777777" w:rsidR="002A7B8B" w:rsidRDefault="002A7B8B" w:rsidP="002A7B8B">
      <w:pPr>
        <w:spacing w:line="240" w:lineRule="auto"/>
        <w:rPr>
          <w:rFonts w:eastAsia="Times New Roman" w:cs="Arial"/>
          <w:color w:val="404041"/>
          <w:spacing w:val="5"/>
          <w:szCs w:val="19"/>
          <w:u w:color="FFFFFF" w:themeColor="background1"/>
        </w:rPr>
      </w:pPr>
    </w:p>
    <w:p w14:paraId="58EC82DB" w14:textId="77777777" w:rsidR="002A7B8B" w:rsidRDefault="002A7B8B" w:rsidP="002A7B8B">
      <w:pPr>
        <w:spacing w:line="240" w:lineRule="auto"/>
        <w:rPr>
          <w:rFonts w:eastAsia="Times New Roman" w:cs="Arial"/>
          <w:color w:val="404041"/>
          <w:spacing w:val="5"/>
          <w:szCs w:val="19"/>
          <w:u w:color="FFFFFF" w:themeColor="background1"/>
        </w:rPr>
      </w:pPr>
      <w:r w:rsidRPr="00A128B9">
        <w:rPr>
          <w:rFonts w:eastAsia="Times New Roman" w:cs="Arial"/>
          <w:color w:val="404041"/>
          <w:spacing w:val="5"/>
          <w:szCs w:val="19"/>
          <w:u w:color="FFFFFF" w:themeColor="background1"/>
        </w:rPr>
        <w:t xml:space="preserve">Please note, the hours listed above are estimates. Each agency may require more or less hours depending on project scope. All service items are available to the government at the full GSA Schedule </w:t>
      </w:r>
      <w:r>
        <w:rPr>
          <w:rFonts w:eastAsia="Times New Roman" w:cs="Arial"/>
          <w:color w:val="404041"/>
          <w:spacing w:val="5"/>
          <w:szCs w:val="19"/>
          <w:u w:color="FFFFFF" w:themeColor="background1"/>
        </w:rPr>
        <w:t>p</w:t>
      </w:r>
      <w:r w:rsidRPr="00A128B9">
        <w:rPr>
          <w:rFonts w:eastAsia="Times New Roman" w:cs="Arial"/>
          <w:color w:val="404041"/>
          <w:spacing w:val="5"/>
          <w:szCs w:val="19"/>
          <w:u w:color="FFFFFF" w:themeColor="background1"/>
        </w:rPr>
        <w:t>rice.</w:t>
      </w:r>
    </w:p>
    <w:p w14:paraId="32BFFCD1" w14:textId="77777777" w:rsidR="00A128B9" w:rsidRDefault="00A128B9" w:rsidP="007C0B0A">
      <w:pPr>
        <w:spacing w:line="240" w:lineRule="auto"/>
        <w:rPr>
          <w:rFonts w:eastAsia="Times New Roman" w:cs="Arial"/>
          <w:color w:val="404041"/>
          <w:spacing w:val="5"/>
          <w:szCs w:val="19"/>
          <w:u w:color="FFFFFF" w:themeColor="background1"/>
        </w:rPr>
      </w:pPr>
    </w:p>
    <w:p w14:paraId="03A5C424" w14:textId="77777777" w:rsidR="00AF3B3B" w:rsidRDefault="00AF3B3B" w:rsidP="007C0B0A">
      <w:pPr>
        <w:spacing w:line="240" w:lineRule="auto"/>
        <w:rPr>
          <w:rFonts w:eastAsia="Times New Roman" w:cs="Arial"/>
          <w:color w:val="404041"/>
          <w:spacing w:val="5"/>
          <w:szCs w:val="19"/>
          <w:u w:color="FFFFFF" w:themeColor="background1"/>
        </w:rPr>
      </w:pPr>
    </w:p>
    <w:p w14:paraId="09625626" w14:textId="77777777" w:rsidR="00AF3B3B" w:rsidRDefault="00AF3B3B" w:rsidP="007C0B0A">
      <w:pPr>
        <w:spacing w:line="240" w:lineRule="auto"/>
        <w:rPr>
          <w:rFonts w:eastAsia="Times New Roman" w:cs="Arial"/>
          <w:color w:val="404041"/>
          <w:spacing w:val="5"/>
          <w:szCs w:val="19"/>
          <w:u w:color="FFFFFF" w:themeColor="background1"/>
        </w:rPr>
      </w:pPr>
    </w:p>
    <w:p w14:paraId="415639D3" w14:textId="77777777" w:rsidR="00DA544E" w:rsidRDefault="00DA544E" w:rsidP="003F7A3D">
      <w:pPr>
        <w:autoSpaceDE w:val="0"/>
        <w:autoSpaceDN w:val="0"/>
        <w:adjustRightInd w:val="0"/>
        <w:spacing w:line="240" w:lineRule="auto"/>
        <w:jc w:val="both"/>
        <w:rPr>
          <w:rFonts w:eastAsiaTheme="minorHAnsi" w:cs="Arial"/>
          <w:b/>
          <w:color w:val="404040"/>
          <w:sz w:val="20"/>
          <w:szCs w:val="19"/>
        </w:rPr>
      </w:pPr>
    </w:p>
    <w:p w14:paraId="229256C2" w14:textId="77777777" w:rsidR="00BC42A5" w:rsidRDefault="00BC42A5" w:rsidP="003F7A3D">
      <w:pPr>
        <w:autoSpaceDE w:val="0"/>
        <w:autoSpaceDN w:val="0"/>
        <w:adjustRightInd w:val="0"/>
        <w:spacing w:line="240" w:lineRule="auto"/>
        <w:jc w:val="both"/>
        <w:rPr>
          <w:rFonts w:eastAsiaTheme="minorHAnsi" w:cs="Arial"/>
          <w:b/>
          <w:color w:val="404040"/>
          <w:sz w:val="20"/>
          <w:szCs w:val="19"/>
        </w:rPr>
      </w:pPr>
    </w:p>
    <w:p w14:paraId="681392A4" w14:textId="4F495257" w:rsidR="003F7A3D" w:rsidRPr="003F7A3D" w:rsidRDefault="00BC42A5" w:rsidP="003F7A3D">
      <w:pPr>
        <w:autoSpaceDE w:val="0"/>
        <w:autoSpaceDN w:val="0"/>
        <w:adjustRightInd w:val="0"/>
        <w:spacing w:line="240" w:lineRule="auto"/>
        <w:jc w:val="both"/>
        <w:rPr>
          <w:rFonts w:eastAsiaTheme="minorHAnsi" w:cs="Arial"/>
          <w:b/>
          <w:color w:val="404040"/>
          <w:sz w:val="20"/>
          <w:szCs w:val="19"/>
        </w:rPr>
      </w:pPr>
      <w:r>
        <w:rPr>
          <w:rFonts w:eastAsiaTheme="minorHAnsi" w:cs="Arial"/>
          <w:b/>
          <w:color w:val="404040"/>
          <w:sz w:val="20"/>
          <w:szCs w:val="19"/>
        </w:rPr>
        <w:lastRenderedPageBreak/>
        <w:t>Per Agency Aggregate Spend Detail</w:t>
      </w:r>
    </w:p>
    <w:p w14:paraId="6903477D" w14:textId="48BBA953" w:rsidR="002A7B8B" w:rsidRPr="00A26F37" w:rsidRDefault="00F408E9" w:rsidP="003F7A3D">
      <w:pPr>
        <w:autoSpaceDE w:val="0"/>
        <w:autoSpaceDN w:val="0"/>
        <w:adjustRightInd w:val="0"/>
        <w:spacing w:line="240" w:lineRule="auto"/>
        <w:jc w:val="both"/>
        <w:rPr>
          <w:rFonts w:eastAsia="Times New Roman" w:cs="Arial"/>
          <w:color w:val="404041"/>
          <w:spacing w:val="5"/>
          <w:szCs w:val="19"/>
          <w:u w:color="FFFFFF" w:themeColor="background1"/>
        </w:rPr>
      </w:pPr>
      <w:r w:rsidRPr="00A26F37">
        <w:rPr>
          <w:rFonts w:eastAsia="Times New Roman" w:cs="Arial"/>
          <w:color w:val="404041"/>
          <w:spacing w:val="5"/>
          <w:szCs w:val="19"/>
          <w:u w:color="FFFFFF" w:themeColor="background1"/>
        </w:rPr>
        <w:t>Aggregate discounts are calculated on a per agency basis. Agencies are eligible for additional discounts based on the following:</w:t>
      </w:r>
    </w:p>
    <w:p w14:paraId="625BAA32" w14:textId="77777777" w:rsidR="00F408E9" w:rsidRPr="003F7A3D" w:rsidRDefault="00F408E9" w:rsidP="003F7A3D">
      <w:pPr>
        <w:autoSpaceDE w:val="0"/>
        <w:autoSpaceDN w:val="0"/>
        <w:adjustRightInd w:val="0"/>
        <w:spacing w:line="240" w:lineRule="auto"/>
        <w:jc w:val="both"/>
        <w:rPr>
          <w:rFonts w:eastAsiaTheme="minorHAnsi" w:cs="Arial"/>
          <w:color w:val="404040"/>
          <w:sz w:val="20"/>
          <w:szCs w:val="19"/>
        </w:rPr>
      </w:pPr>
    </w:p>
    <w:p w14:paraId="66D06741" w14:textId="77777777" w:rsidR="003F7A3D" w:rsidRPr="003F7A3D" w:rsidRDefault="003F7A3D"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3F7A3D">
        <w:rPr>
          <w:rFonts w:ascii="Arial" w:hAnsi="Arial" w:cs="Lato-Regular"/>
          <w:color w:val="404041"/>
          <w:spacing w:val="5"/>
          <w:szCs w:val="19"/>
        </w:rPr>
        <w:t>Level 1 Discount Level is reached when parent agency reaches annual spend of $3,000,000.00</w:t>
      </w:r>
    </w:p>
    <w:p w14:paraId="64160FA3" w14:textId="77777777" w:rsidR="003F7A3D" w:rsidRPr="003F7A3D" w:rsidRDefault="003F7A3D"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3F7A3D">
        <w:rPr>
          <w:rFonts w:ascii="Arial" w:hAnsi="Arial" w:cs="Lato-Regular"/>
          <w:color w:val="404041"/>
          <w:spacing w:val="5"/>
          <w:szCs w:val="19"/>
        </w:rPr>
        <w:t>Level 2 Discount Level is reached when parent agency reaches annual spend of $8,000,000.00</w:t>
      </w:r>
    </w:p>
    <w:p w14:paraId="3D62D70D" w14:textId="77777777" w:rsidR="003F7A3D" w:rsidRPr="003F7A3D" w:rsidRDefault="003F7A3D" w:rsidP="00953DDF">
      <w:pPr>
        <w:pStyle w:val="BasicParagraph"/>
        <w:widowControl w:val="0"/>
        <w:numPr>
          <w:ilvl w:val="0"/>
          <w:numId w:val="1"/>
        </w:numPr>
        <w:suppressAutoHyphens/>
        <w:spacing w:line="240" w:lineRule="auto"/>
        <w:rPr>
          <w:rFonts w:ascii="Arial" w:hAnsi="Arial" w:cs="Lato-Regular"/>
          <w:color w:val="404041"/>
          <w:spacing w:val="5"/>
          <w:szCs w:val="19"/>
        </w:rPr>
      </w:pPr>
      <w:r w:rsidRPr="003F7A3D">
        <w:rPr>
          <w:rFonts w:ascii="Arial" w:hAnsi="Arial" w:cs="Lato-Regular"/>
          <w:color w:val="404041"/>
          <w:spacing w:val="5"/>
          <w:szCs w:val="19"/>
        </w:rPr>
        <w:t>Level 3 Discount Level is reached when parent agency reaches annual spend of $15,000,000.00</w:t>
      </w:r>
    </w:p>
    <w:p w14:paraId="13E0EAB6" w14:textId="77777777" w:rsidR="003F7A3D" w:rsidRPr="006A6A63" w:rsidRDefault="003F7A3D" w:rsidP="003F7A3D">
      <w:pPr>
        <w:autoSpaceDE w:val="0"/>
        <w:autoSpaceDN w:val="0"/>
        <w:adjustRightInd w:val="0"/>
        <w:spacing w:line="240" w:lineRule="auto"/>
        <w:jc w:val="both"/>
        <w:rPr>
          <w:rFonts w:eastAsiaTheme="minorHAnsi" w:cs="Arial"/>
          <w:color w:val="404041"/>
          <w:szCs w:val="19"/>
        </w:rPr>
      </w:pPr>
    </w:p>
    <w:p w14:paraId="36990B8E" w14:textId="1631D652" w:rsidR="003F7A3D" w:rsidRPr="006A6A63" w:rsidRDefault="003F7A3D" w:rsidP="00A128B9">
      <w:pPr>
        <w:autoSpaceDE w:val="0"/>
        <w:autoSpaceDN w:val="0"/>
        <w:adjustRightInd w:val="0"/>
        <w:spacing w:line="240" w:lineRule="auto"/>
        <w:rPr>
          <w:rFonts w:eastAsiaTheme="minorHAnsi" w:cs="Arial"/>
          <w:color w:val="404040"/>
          <w:szCs w:val="19"/>
        </w:rPr>
      </w:pPr>
      <w:r w:rsidRPr="006A6A63">
        <w:rPr>
          <w:rFonts w:eastAsiaTheme="minorHAnsi" w:cs="Arial"/>
          <w:color w:val="404041"/>
          <w:szCs w:val="19"/>
        </w:rPr>
        <w:t xml:space="preserve">Annual spend is calculated based on the total aggregate purchases made by any combination of sub agencies that fall underneath a parent agency in a 12 month period. The 12 month Period, or annual spend, is calculated based on the </w:t>
      </w:r>
      <w:r w:rsidRPr="006A6A63">
        <w:rPr>
          <w:rFonts w:eastAsiaTheme="minorHAnsi" w:cs="Arial"/>
          <w:b/>
          <w:i/>
          <w:color w:val="404041"/>
          <w:szCs w:val="19"/>
        </w:rPr>
        <w:t>Veritas Fiscal Year which begins on or about April 1st</w:t>
      </w:r>
      <w:r w:rsidRPr="006A6A63">
        <w:rPr>
          <w:rFonts w:eastAsiaTheme="minorHAnsi" w:cs="Arial"/>
          <w:color w:val="404041"/>
          <w:szCs w:val="19"/>
        </w:rPr>
        <w:t xml:space="preserve">. </w:t>
      </w:r>
      <w:r w:rsidRPr="006A6A63">
        <w:rPr>
          <w:rFonts w:eastAsiaTheme="minorHAnsi" w:cs="Arial"/>
          <w:color w:val="404040"/>
          <w:szCs w:val="19"/>
        </w:rPr>
        <w:t>A full listing of eligible</w:t>
      </w:r>
      <w:r w:rsidRPr="006A6A63">
        <w:rPr>
          <w:rFonts w:eastAsiaTheme="minorHAnsi" w:cs="Arial"/>
          <w:color w:val="404041"/>
          <w:szCs w:val="19"/>
        </w:rPr>
        <w:t xml:space="preserve"> </w:t>
      </w:r>
      <w:r w:rsidRPr="006A6A63">
        <w:rPr>
          <w:rFonts w:eastAsiaTheme="minorHAnsi" w:cs="Arial"/>
          <w:color w:val="404040"/>
          <w:szCs w:val="19"/>
        </w:rPr>
        <w:t xml:space="preserve">parent and </w:t>
      </w:r>
      <w:r w:rsidR="00AF3B3B">
        <w:rPr>
          <w:rFonts w:eastAsiaTheme="minorHAnsi" w:cs="Arial"/>
          <w:color w:val="404040"/>
          <w:szCs w:val="19"/>
        </w:rPr>
        <w:t xml:space="preserve">sub agencies can be found </w:t>
      </w:r>
      <w:r w:rsidR="008049CE">
        <w:rPr>
          <w:rFonts w:eastAsiaTheme="minorHAnsi" w:cs="Arial"/>
          <w:color w:val="404040"/>
          <w:szCs w:val="19"/>
        </w:rPr>
        <w:t>in the Appendix.</w:t>
      </w:r>
    </w:p>
    <w:p w14:paraId="285D0C59" w14:textId="77777777" w:rsidR="003F7A3D" w:rsidRPr="006A6A63" w:rsidRDefault="003F7A3D" w:rsidP="00A128B9">
      <w:pPr>
        <w:autoSpaceDE w:val="0"/>
        <w:autoSpaceDN w:val="0"/>
        <w:adjustRightInd w:val="0"/>
        <w:spacing w:line="240" w:lineRule="auto"/>
        <w:rPr>
          <w:rFonts w:eastAsiaTheme="minorHAnsi" w:cs="Arial"/>
          <w:color w:val="404041"/>
          <w:szCs w:val="19"/>
        </w:rPr>
      </w:pPr>
    </w:p>
    <w:p w14:paraId="14AF69EF" w14:textId="77777777" w:rsidR="003F7A3D" w:rsidRPr="006A6A63" w:rsidRDefault="003F7A3D" w:rsidP="00A128B9">
      <w:pPr>
        <w:autoSpaceDE w:val="0"/>
        <w:autoSpaceDN w:val="0"/>
        <w:adjustRightInd w:val="0"/>
        <w:spacing w:line="240" w:lineRule="auto"/>
        <w:rPr>
          <w:rFonts w:eastAsiaTheme="minorHAnsi" w:cs="Arial"/>
          <w:color w:val="404040"/>
          <w:szCs w:val="19"/>
        </w:rPr>
      </w:pPr>
      <w:r w:rsidRPr="006A6A63">
        <w:rPr>
          <w:rFonts w:eastAsiaTheme="minorHAnsi" w:cs="Arial"/>
          <w:color w:val="404040"/>
          <w:szCs w:val="19"/>
        </w:rPr>
        <w:t>The initial period of performance for all support/maintenance contracts that come with eligible Veritas Licenses purchased will be 12 months. In the event an ordering organization should require a custom or pro-rated period of performance, we will work with the agency on a per opportunity basis.</w:t>
      </w:r>
    </w:p>
    <w:p w14:paraId="287FA0C3" w14:textId="77777777" w:rsidR="003F7A3D" w:rsidRPr="006A6A63" w:rsidRDefault="003F7A3D" w:rsidP="00A128B9">
      <w:pPr>
        <w:autoSpaceDE w:val="0"/>
        <w:autoSpaceDN w:val="0"/>
        <w:adjustRightInd w:val="0"/>
        <w:spacing w:line="240" w:lineRule="auto"/>
        <w:rPr>
          <w:rFonts w:eastAsiaTheme="minorHAnsi" w:cs="Arial"/>
          <w:color w:val="404040"/>
          <w:szCs w:val="19"/>
        </w:rPr>
      </w:pPr>
    </w:p>
    <w:p w14:paraId="43470F63" w14:textId="5BF888AA" w:rsidR="003F7A3D" w:rsidRPr="006A6A63" w:rsidRDefault="003F7A3D" w:rsidP="00A128B9">
      <w:pPr>
        <w:autoSpaceDE w:val="0"/>
        <w:autoSpaceDN w:val="0"/>
        <w:adjustRightInd w:val="0"/>
        <w:spacing w:line="240" w:lineRule="auto"/>
        <w:rPr>
          <w:rFonts w:eastAsiaTheme="minorHAnsi" w:cs="Arial"/>
          <w:color w:val="404040"/>
          <w:szCs w:val="19"/>
        </w:rPr>
      </w:pPr>
      <w:r w:rsidRPr="006A6A63">
        <w:rPr>
          <w:rFonts w:eastAsiaTheme="minorHAnsi" w:cs="Arial"/>
          <w:color w:val="404040"/>
          <w:szCs w:val="19"/>
        </w:rPr>
        <w:t xml:space="preserve">We are dedicated to providing the Enterprise </w:t>
      </w:r>
      <w:r w:rsidR="006A6A63">
        <w:rPr>
          <w:rFonts w:eastAsiaTheme="minorHAnsi" w:cs="Arial"/>
          <w:color w:val="404040"/>
          <w:szCs w:val="19"/>
        </w:rPr>
        <w:t>Data Management</w:t>
      </w:r>
      <w:r w:rsidRPr="006A6A63">
        <w:rPr>
          <w:rFonts w:eastAsiaTheme="minorHAnsi" w:cs="Arial"/>
          <w:color w:val="404040"/>
          <w:szCs w:val="19"/>
        </w:rPr>
        <w:t xml:space="preserve"> solution</w:t>
      </w:r>
      <w:r w:rsidR="006A6A63">
        <w:rPr>
          <w:rFonts w:eastAsiaTheme="minorHAnsi" w:cs="Arial"/>
          <w:color w:val="404040"/>
          <w:szCs w:val="19"/>
        </w:rPr>
        <w:t>s</w:t>
      </w:r>
      <w:r w:rsidRPr="006A6A63">
        <w:rPr>
          <w:rFonts w:eastAsiaTheme="minorHAnsi" w:cs="Arial"/>
          <w:color w:val="404040"/>
          <w:szCs w:val="19"/>
        </w:rPr>
        <w:t xml:space="preserve"> to all federal agencies regardless of agency size. The Veritas team welcomes the opportunity to support any ordering organization that may require less than 1,000 users and custom configurations may be discussed on a per opportunity basis.</w:t>
      </w:r>
    </w:p>
    <w:p w14:paraId="18262BCC" w14:textId="77777777" w:rsidR="003F7A3D" w:rsidRPr="006A6A63" w:rsidRDefault="003F7A3D" w:rsidP="00A128B9">
      <w:pPr>
        <w:autoSpaceDE w:val="0"/>
        <w:autoSpaceDN w:val="0"/>
        <w:adjustRightInd w:val="0"/>
        <w:spacing w:line="240" w:lineRule="auto"/>
        <w:rPr>
          <w:rFonts w:eastAsiaTheme="minorHAnsi" w:cs="Arial"/>
          <w:color w:val="404040"/>
          <w:szCs w:val="19"/>
        </w:rPr>
      </w:pPr>
    </w:p>
    <w:p w14:paraId="0B6AFAFE" w14:textId="07239C3B" w:rsidR="003F7A3D" w:rsidRPr="006A6A63" w:rsidRDefault="003F7A3D" w:rsidP="00A128B9">
      <w:pPr>
        <w:autoSpaceDE w:val="0"/>
        <w:autoSpaceDN w:val="0"/>
        <w:adjustRightInd w:val="0"/>
        <w:spacing w:line="240" w:lineRule="auto"/>
        <w:rPr>
          <w:rFonts w:eastAsiaTheme="minorHAnsi" w:cs="Arial"/>
          <w:color w:val="404040"/>
          <w:szCs w:val="19"/>
        </w:rPr>
      </w:pPr>
      <w:r w:rsidRPr="006A6A63">
        <w:rPr>
          <w:rFonts w:eastAsiaTheme="minorHAnsi" w:cs="Arial"/>
          <w:color w:val="404040"/>
          <w:szCs w:val="19"/>
        </w:rPr>
        <w:t>Discounts cannot be combined with discounts offered on existing B</w:t>
      </w:r>
      <w:r w:rsidR="00A128B9" w:rsidRPr="006A6A63">
        <w:rPr>
          <w:rFonts w:eastAsiaTheme="minorHAnsi" w:cs="Arial"/>
          <w:color w:val="404040"/>
          <w:szCs w:val="19"/>
        </w:rPr>
        <w:t>lanket Purchase Agreements</w:t>
      </w:r>
      <w:r w:rsidRPr="006A6A63">
        <w:rPr>
          <w:rFonts w:eastAsiaTheme="minorHAnsi" w:cs="Arial"/>
          <w:color w:val="404040"/>
          <w:szCs w:val="19"/>
        </w:rPr>
        <w:t xml:space="preserve"> or contracts that an agency may have in place with Carahsoft or an authorized </w:t>
      </w:r>
      <w:r w:rsidR="00A128B9" w:rsidRPr="006A6A63">
        <w:rPr>
          <w:rFonts w:eastAsiaTheme="minorHAnsi" w:cs="Arial"/>
          <w:color w:val="404040"/>
          <w:szCs w:val="19"/>
        </w:rPr>
        <w:t>Veritas</w:t>
      </w:r>
      <w:r w:rsidRPr="006A6A63">
        <w:rPr>
          <w:rFonts w:eastAsiaTheme="minorHAnsi" w:cs="Arial"/>
          <w:color w:val="404040"/>
          <w:szCs w:val="19"/>
        </w:rPr>
        <w:t>/Carahsoft reseller.</w:t>
      </w:r>
    </w:p>
    <w:p w14:paraId="20E9AD9E" w14:textId="77777777" w:rsidR="007C0B0A" w:rsidRPr="006A6A63" w:rsidRDefault="007C0B0A" w:rsidP="00A16101">
      <w:pPr>
        <w:spacing w:line="240" w:lineRule="auto"/>
        <w:rPr>
          <w:rFonts w:eastAsia="Times New Roman" w:cs="Arial"/>
          <w:color w:val="404040"/>
          <w:szCs w:val="19"/>
        </w:rPr>
      </w:pPr>
    </w:p>
    <w:p w14:paraId="1153F2BC" w14:textId="77777777" w:rsidR="003F7A3D" w:rsidRDefault="003F7A3D" w:rsidP="00A16101">
      <w:pPr>
        <w:spacing w:line="240" w:lineRule="auto"/>
        <w:rPr>
          <w:rFonts w:eastAsia="Times New Roman" w:cs="Arial"/>
          <w:color w:val="404040"/>
          <w:szCs w:val="19"/>
        </w:rPr>
      </w:pPr>
    </w:p>
    <w:p w14:paraId="2BDD3547" w14:textId="77777777" w:rsidR="003F7A3D" w:rsidRDefault="003F7A3D" w:rsidP="00A16101">
      <w:pPr>
        <w:spacing w:line="240" w:lineRule="auto"/>
        <w:rPr>
          <w:rFonts w:eastAsia="Times New Roman" w:cs="Arial"/>
          <w:color w:val="404040"/>
          <w:szCs w:val="19"/>
        </w:rPr>
      </w:pPr>
    </w:p>
    <w:p w14:paraId="6051AF1F" w14:textId="77777777" w:rsidR="003F7A3D" w:rsidRDefault="003F7A3D" w:rsidP="00A16101">
      <w:pPr>
        <w:spacing w:line="240" w:lineRule="auto"/>
        <w:rPr>
          <w:rFonts w:eastAsia="Times New Roman" w:cs="Arial"/>
          <w:color w:val="404040"/>
          <w:szCs w:val="19"/>
        </w:rPr>
      </w:pPr>
    </w:p>
    <w:p w14:paraId="38B8194B" w14:textId="77777777" w:rsidR="003F7A3D" w:rsidRDefault="003F7A3D" w:rsidP="00A16101">
      <w:pPr>
        <w:spacing w:line="240" w:lineRule="auto"/>
        <w:rPr>
          <w:rFonts w:eastAsia="Times New Roman" w:cs="Arial"/>
          <w:color w:val="404040"/>
          <w:szCs w:val="19"/>
        </w:rPr>
      </w:pPr>
    </w:p>
    <w:p w14:paraId="5F9BA41D" w14:textId="77777777" w:rsidR="00605E4F" w:rsidRDefault="00605E4F">
      <w:pPr>
        <w:spacing w:after="160" w:line="259" w:lineRule="auto"/>
      </w:pPr>
      <w:bookmarkStart w:id="24" w:name="_Toc457909394"/>
      <w:r>
        <w:br w:type="page"/>
      </w:r>
    </w:p>
    <w:bookmarkEnd w:id="24"/>
    <w:p w14:paraId="5718CD5E" w14:textId="35B90FFD" w:rsidR="006977C4" w:rsidRPr="00186590" w:rsidRDefault="006977C4" w:rsidP="00990927">
      <w:pPr>
        <w:spacing w:after="160" w:line="259" w:lineRule="auto"/>
        <w:rPr>
          <w:rFonts w:cs="Lato-Regular"/>
          <w:color w:val="404041"/>
          <w:spacing w:val="5"/>
          <w:szCs w:val="19"/>
        </w:rPr>
      </w:pPr>
    </w:p>
    <w:p w14:paraId="6D8B83BC" w14:textId="0AF9A510" w:rsidR="006977C4" w:rsidRPr="006977C4" w:rsidRDefault="00344E45" w:rsidP="00344E45">
      <w:pPr>
        <w:pStyle w:val="Heading2"/>
      </w:pPr>
      <w:bookmarkStart w:id="25" w:name="_Toc495672085"/>
      <w:r>
        <w:t xml:space="preserve">Solution Provider: </w:t>
      </w:r>
      <w:r w:rsidR="00BE2B20">
        <w:t>Veritas Technologies</w:t>
      </w:r>
      <w:bookmarkEnd w:id="25"/>
    </w:p>
    <w:p w14:paraId="16AEE1C9" w14:textId="77777777" w:rsidR="00BE2B20" w:rsidRDefault="00BE2B20" w:rsidP="003D7ADE">
      <w:pPr>
        <w:pStyle w:val="BasicParagraph"/>
        <w:widowControl w:val="0"/>
        <w:suppressAutoHyphens/>
        <w:spacing w:line="240" w:lineRule="auto"/>
        <w:rPr>
          <w:rFonts w:ascii="Arial" w:eastAsiaTheme="minorEastAsia" w:hAnsi="Arial" w:cs="Lato-Regular"/>
          <w:color w:val="404041"/>
          <w:spacing w:val="5"/>
          <w:szCs w:val="19"/>
        </w:rPr>
      </w:pPr>
      <w:bookmarkStart w:id="26" w:name="_Toc457909396"/>
      <w:r w:rsidRPr="00BE2B20">
        <w:rPr>
          <w:rFonts w:ascii="Arial" w:eastAsiaTheme="minorEastAsia" w:hAnsi="Arial" w:cs="Lato-Regular"/>
          <w:color w:val="404041"/>
          <w:spacing w:val="5"/>
          <w:szCs w:val="19"/>
        </w:rPr>
        <w:t>Veritas Technologies enables agencies to harness the power of their information to drive mission success, with solutions designed to serve the government’s most complex, heterogeneous environments. Veritas provides the tools needed to help federal agencies better understand their data so they can make more informed decisions, granting faster and improved services to citizens. The Veritas portfolio can be summarized into the following core Information Management offerings:</w:t>
      </w:r>
    </w:p>
    <w:p w14:paraId="233C7F29" w14:textId="77777777" w:rsidR="00BE2B20" w:rsidRDefault="00BE2B20" w:rsidP="003D7ADE">
      <w:pPr>
        <w:pStyle w:val="BasicParagraph"/>
        <w:widowControl w:val="0"/>
        <w:suppressAutoHyphens/>
        <w:spacing w:line="240" w:lineRule="auto"/>
        <w:rPr>
          <w:rFonts w:ascii="Arial" w:eastAsiaTheme="minorEastAsia" w:hAnsi="Arial" w:cs="Lato-Regular"/>
          <w:color w:val="404041"/>
          <w:spacing w:val="5"/>
          <w:szCs w:val="19"/>
        </w:rPr>
      </w:pPr>
    </w:p>
    <w:p w14:paraId="0F1673D3" w14:textId="77777777" w:rsidR="00BE2B20" w:rsidRDefault="00BE2B20" w:rsidP="00BE2B20">
      <w:pPr>
        <w:pStyle w:val="BasicParagraph"/>
        <w:widowControl w:val="0"/>
        <w:suppressAutoHyphens/>
        <w:spacing w:line="240" w:lineRule="auto"/>
        <w:jc w:val="center"/>
      </w:pPr>
      <w:r w:rsidRPr="00BC328D">
        <w:rPr>
          <w:noProof/>
        </w:rPr>
        <w:drawing>
          <wp:inline distT="0" distB="0" distL="0" distR="0" wp14:anchorId="3968323F" wp14:editId="6D5C758C">
            <wp:extent cx="5686425" cy="142443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9866" cy="1425292"/>
                    </a:xfrm>
                    <a:prstGeom prst="rect">
                      <a:avLst/>
                    </a:prstGeom>
                    <a:noFill/>
                    <a:ln>
                      <a:noFill/>
                    </a:ln>
                  </pic:spPr>
                </pic:pic>
              </a:graphicData>
            </a:graphic>
          </wp:inline>
        </w:drawing>
      </w:r>
    </w:p>
    <w:p w14:paraId="45C52556" w14:textId="77777777" w:rsidR="00BE2B20" w:rsidRPr="00BE2B20" w:rsidRDefault="00BE2B20" w:rsidP="00BE2B20">
      <w:pPr>
        <w:pStyle w:val="BasicParagraph"/>
        <w:widowControl w:val="0"/>
        <w:suppressAutoHyphens/>
        <w:spacing w:line="240" w:lineRule="auto"/>
        <w:rPr>
          <w:rFonts w:ascii="Arial" w:eastAsiaTheme="minorEastAsia" w:hAnsi="Arial" w:cs="Lato-Regular"/>
          <w:color w:val="404041"/>
          <w:spacing w:val="5"/>
          <w:szCs w:val="19"/>
        </w:rPr>
      </w:pPr>
    </w:p>
    <w:p w14:paraId="52C9A9A1" w14:textId="292811AB" w:rsidR="00BE2B20" w:rsidRDefault="002A7B8B" w:rsidP="00BE2B20">
      <w:pPr>
        <w:pStyle w:val="BasicParagraph"/>
        <w:widowControl w:val="0"/>
        <w:suppressAutoHyphens/>
        <w:spacing w:line="240" w:lineRule="auto"/>
        <w:rPr>
          <w:rFonts w:ascii="Arial" w:eastAsiaTheme="minorEastAsia" w:hAnsi="Arial" w:cs="Lato-Regular"/>
          <w:color w:val="404041"/>
          <w:spacing w:val="5"/>
          <w:szCs w:val="19"/>
        </w:rPr>
      </w:pPr>
      <w:r w:rsidRPr="002A7B8B">
        <w:rPr>
          <w:rFonts w:ascii="Arial" w:eastAsiaTheme="minorEastAsia" w:hAnsi="Arial" w:cs="Lato-Regular"/>
          <w:color w:val="404041"/>
          <w:spacing w:val="5"/>
          <w:szCs w:val="19"/>
        </w:rPr>
        <w:t>Important capabilities used by Veritas Public Sector customers in support of their information management requirements:</w:t>
      </w:r>
    </w:p>
    <w:p w14:paraId="3DD14ED4" w14:textId="77777777" w:rsidR="002A7B8B" w:rsidRPr="00BE2B20" w:rsidRDefault="002A7B8B" w:rsidP="00BE2B20">
      <w:pPr>
        <w:pStyle w:val="BasicParagraph"/>
        <w:widowControl w:val="0"/>
        <w:suppressAutoHyphens/>
        <w:spacing w:line="240" w:lineRule="auto"/>
        <w:rPr>
          <w:rFonts w:ascii="Arial" w:eastAsiaTheme="minorEastAsia" w:hAnsi="Arial" w:cs="Lato-Regular"/>
          <w:color w:val="404041"/>
          <w:spacing w:val="5"/>
          <w:szCs w:val="19"/>
        </w:rPr>
      </w:pPr>
    </w:p>
    <w:p w14:paraId="5553E6ED" w14:textId="77777777" w:rsidR="00BE2B20" w:rsidRDefault="00BE2B20" w:rsidP="00BE2B20">
      <w:pPr>
        <w:pStyle w:val="BasicParagraph"/>
        <w:widowControl w:val="0"/>
        <w:suppressAutoHyphens/>
        <w:spacing w:line="240" w:lineRule="auto"/>
        <w:jc w:val="center"/>
        <w:rPr>
          <w:rFonts w:asciiTheme="minorHAnsi" w:hAnsiTheme="minorHAnsi" w:cs="Calibri"/>
          <w:sz w:val="24"/>
        </w:rPr>
      </w:pPr>
      <w:r w:rsidRPr="00BE2B20">
        <w:rPr>
          <w:rFonts w:ascii="Arial" w:eastAsiaTheme="minorEastAsia" w:hAnsi="Arial" w:cs="Lato-Regular"/>
          <w:noProof/>
          <w:color w:val="404041"/>
          <w:spacing w:val="5"/>
          <w:szCs w:val="19"/>
        </w:rPr>
        <w:drawing>
          <wp:inline distT="0" distB="0" distL="0" distR="0" wp14:anchorId="58BA6185" wp14:editId="013BFF04">
            <wp:extent cx="5619750" cy="1615492"/>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3151" cy="1616470"/>
                    </a:xfrm>
                    <a:prstGeom prst="rect">
                      <a:avLst/>
                    </a:prstGeom>
                    <a:noFill/>
                    <a:ln>
                      <a:noFill/>
                    </a:ln>
                  </pic:spPr>
                </pic:pic>
              </a:graphicData>
            </a:graphic>
          </wp:inline>
        </w:drawing>
      </w:r>
    </w:p>
    <w:p w14:paraId="1D7D75CF" w14:textId="77777777" w:rsidR="00BE2B20" w:rsidRDefault="00BE2B20" w:rsidP="00BE2B20">
      <w:pPr>
        <w:pStyle w:val="BasicParagraph"/>
        <w:widowControl w:val="0"/>
        <w:suppressAutoHyphens/>
        <w:spacing w:line="240" w:lineRule="auto"/>
        <w:rPr>
          <w:rFonts w:ascii="Arial" w:eastAsiaTheme="minorEastAsia" w:hAnsi="Arial" w:cs="Lato-Regular"/>
          <w:color w:val="404041"/>
          <w:spacing w:val="5"/>
          <w:szCs w:val="19"/>
        </w:rPr>
      </w:pPr>
    </w:p>
    <w:p w14:paraId="711D4463" w14:textId="65616C1B" w:rsidR="00BE2B20" w:rsidRDefault="002A7B8B" w:rsidP="00BE2B20">
      <w:pPr>
        <w:pStyle w:val="BasicParagraph"/>
        <w:widowControl w:val="0"/>
        <w:suppressAutoHyphens/>
        <w:spacing w:line="240" w:lineRule="auto"/>
        <w:rPr>
          <w:rFonts w:ascii="Arial" w:eastAsiaTheme="minorEastAsia" w:hAnsi="Arial" w:cs="Lato-Regular"/>
          <w:color w:val="404041"/>
          <w:spacing w:val="5"/>
          <w:szCs w:val="19"/>
        </w:rPr>
      </w:pPr>
      <w:r w:rsidRPr="002A7B8B">
        <w:rPr>
          <w:rFonts w:ascii="Arial" w:eastAsiaTheme="minorEastAsia" w:hAnsi="Arial" w:cs="Lato-Regular"/>
          <w:color w:val="404041"/>
          <w:spacing w:val="5"/>
          <w:szCs w:val="19"/>
        </w:rPr>
        <w:t>Now, Veritas, previously owned by Symantec Corporation, was acquired by the Carlyle Group in early 2016, and became an independent privately held company as of January 29, 2016, operating as Veritas Technologies, LLC. Moving forward, the Veritas core focus is to continue delivering the best-in-class information management and information governance solutions.</w:t>
      </w:r>
    </w:p>
    <w:p w14:paraId="25353E7B" w14:textId="77777777" w:rsidR="002A7B8B" w:rsidRPr="00BE2B20" w:rsidRDefault="002A7B8B" w:rsidP="00BE2B20">
      <w:pPr>
        <w:pStyle w:val="BasicParagraph"/>
        <w:widowControl w:val="0"/>
        <w:suppressAutoHyphens/>
        <w:spacing w:line="240" w:lineRule="auto"/>
        <w:rPr>
          <w:rFonts w:ascii="Arial" w:eastAsiaTheme="minorEastAsia" w:hAnsi="Arial" w:cs="Lato-Regular"/>
          <w:color w:val="404041"/>
          <w:spacing w:val="5"/>
          <w:szCs w:val="19"/>
        </w:rPr>
      </w:pPr>
    </w:p>
    <w:p w14:paraId="20C715FE" w14:textId="77777777" w:rsidR="00BE2B20" w:rsidRDefault="00BE2B20" w:rsidP="00BE2B20">
      <w:pPr>
        <w:pStyle w:val="BasicParagraph"/>
        <w:widowControl w:val="0"/>
        <w:suppressAutoHyphens/>
        <w:spacing w:line="240" w:lineRule="auto"/>
        <w:rPr>
          <w:rFonts w:ascii="Arial" w:eastAsiaTheme="minorEastAsia" w:hAnsi="Arial" w:cs="Lato-Regular"/>
          <w:color w:val="404041"/>
          <w:spacing w:val="5"/>
          <w:szCs w:val="19"/>
        </w:rPr>
      </w:pPr>
      <w:bookmarkStart w:id="27" w:name="_bookmark1"/>
      <w:bookmarkEnd w:id="27"/>
      <w:r w:rsidRPr="00BE2B20">
        <w:rPr>
          <w:rFonts w:ascii="Arial" w:eastAsiaTheme="minorEastAsia" w:hAnsi="Arial" w:cs="Lato-Regular"/>
          <w:color w:val="404041"/>
          <w:spacing w:val="5"/>
          <w:szCs w:val="19"/>
        </w:rPr>
        <w:t xml:space="preserve">We have over 7,800 employees in 58 countries around the world, with our global headquarters located in Mountain View, California. Veritas has multiple support and design centers throughout the US and internationally. We serve organizations of all sizes, including 86 percent of global Fortune 500 companies, and have solutions implemented throughout all federal agencies; a representative sampling can be seen below. Veritas global revenues were $2.5 Billion in FY2015, with Public Sector revenues in excess of $300 Million for FY2015. </w:t>
      </w:r>
    </w:p>
    <w:p w14:paraId="67CA2681" w14:textId="77777777" w:rsidR="00BE2B20" w:rsidRDefault="00BE2B20" w:rsidP="00BE2B20">
      <w:pPr>
        <w:pStyle w:val="BasicParagraph"/>
        <w:widowControl w:val="0"/>
        <w:suppressAutoHyphens/>
        <w:spacing w:line="240" w:lineRule="auto"/>
        <w:rPr>
          <w:rFonts w:ascii="Arial" w:eastAsiaTheme="minorEastAsia" w:hAnsi="Arial" w:cs="Lato-Regular"/>
          <w:color w:val="404041"/>
          <w:spacing w:val="5"/>
          <w:szCs w:val="19"/>
        </w:rPr>
      </w:pPr>
    </w:p>
    <w:p w14:paraId="348E78BB" w14:textId="2BE913D2" w:rsidR="00BE2B20" w:rsidRPr="00BE2B20" w:rsidRDefault="00BE2B20" w:rsidP="00BE2B20">
      <w:pPr>
        <w:pStyle w:val="BasicParagraph"/>
        <w:widowControl w:val="0"/>
        <w:suppressAutoHyphens/>
        <w:spacing w:line="240" w:lineRule="auto"/>
        <w:rPr>
          <w:rFonts w:ascii="Arial" w:eastAsiaTheme="minorEastAsia" w:hAnsi="Arial" w:cs="Lato-Regular"/>
          <w:color w:val="404041"/>
          <w:spacing w:val="5"/>
          <w:szCs w:val="19"/>
        </w:rPr>
      </w:pPr>
      <w:r w:rsidRPr="00BE2B20">
        <w:rPr>
          <w:rFonts w:ascii="Arial" w:eastAsiaTheme="minorEastAsia" w:hAnsi="Arial" w:cs="Lato-Regular"/>
          <w:color w:val="404041"/>
          <w:spacing w:val="5"/>
          <w:szCs w:val="19"/>
        </w:rPr>
        <w:t>Veritas has been working with Public Sector customers for over 25 years. The following graphic provides an overview of our Federal install base footprint (represented in % of our total revenue):</w:t>
      </w:r>
    </w:p>
    <w:p w14:paraId="5F46BCE3" w14:textId="77777777" w:rsidR="00BE2B20" w:rsidRDefault="00BE2B20" w:rsidP="00BE2B20">
      <w:pPr>
        <w:pStyle w:val="BasicParagraph"/>
        <w:widowControl w:val="0"/>
        <w:suppressAutoHyphens/>
        <w:spacing w:line="240" w:lineRule="auto"/>
      </w:pPr>
    </w:p>
    <w:tbl>
      <w:tblPr>
        <w:tblStyle w:val="TableGrid"/>
        <w:tblW w:w="0" w:type="auto"/>
        <w:jc w:val="center"/>
        <w:tblLook w:val="04A0" w:firstRow="1" w:lastRow="0" w:firstColumn="1" w:lastColumn="0" w:noHBand="0" w:noVBand="1"/>
      </w:tblPr>
      <w:tblGrid>
        <w:gridCol w:w="4876"/>
        <w:gridCol w:w="906"/>
      </w:tblGrid>
      <w:tr w:rsidR="002A7B8B" w:rsidRPr="00F51E86" w14:paraId="7428E366" w14:textId="77777777" w:rsidTr="00BE2B20">
        <w:trPr>
          <w:jc w:val="center"/>
        </w:trPr>
        <w:tc>
          <w:tcPr>
            <w:tcW w:w="4876" w:type="dxa"/>
            <w:shd w:val="clear" w:color="auto" w:fill="BFBFBF" w:themeFill="background1" w:themeFillShade="BF"/>
          </w:tcPr>
          <w:p w14:paraId="37C931A6" w14:textId="303A0EAB" w:rsidR="002A7B8B" w:rsidRPr="009A2AAE" w:rsidRDefault="002A7B8B" w:rsidP="002A7B8B">
            <w:pPr>
              <w:pStyle w:val="Default"/>
              <w:spacing w:before="60" w:after="60"/>
              <w:ind w:right="29"/>
              <w:jc w:val="both"/>
              <w:rPr>
                <w:rFonts w:ascii="Arial" w:hAnsi="Arial" w:cs="Arial"/>
                <w:color w:val="404041"/>
                <w:sz w:val="19"/>
                <w:szCs w:val="19"/>
              </w:rPr>
            </w:pPr>
            <w:r w:rsidRPr="009A2AAE">
              <w:rPr>
                <w:rFonts w:ascii="Arial" w:hAnsi="Arial" w:cs="Arial"/>
                <w:color w:val="404041"/>
                <w:sz w:val="19"/>
                <w:szCs w:val="19"/>
              </w:rPr>
              <w:t>Backup and Recovery</w:t>
            </w:r>
          </w:p>
        </w:tc>
        <w:tc>
          <w:tcPr>
            <w:tcW w:w="906" w:type="dxa"/>
            <w:shd w:val="clear" w:color="auto" w:fill="C00000"/>
          </w:tcPr>
          <w:p w14:paraId="3C827756" w14:textId="55CE29ED" w:rsidR="002A7B8B" w:rsidRPr="00BE2B20" w:rsidRDefault="002A7B8B" w:rsidP="002A7B8B">
            <w:pPr>
              <w:pStyle w:val="Default"/>
              <w:spacing w:before="60" w:after="60"/>
              <w:ind w:right="29"/>
              <w:jc w:val="center"/>
              <w:rPr>
                <w:rFonts w:ascii="Arial" w:hAnsi="Arial" w:cs="Arial"/>
                <w:b/>
                <w:color w:val="auto"/>
                <w:sz w:val="19"/>
                <w:szCs w:val="19"/>
              </w:rPr>
            </w:pPr>
            <w:r w:rsidRPr="00BE2B20">
              <w:rPr>
                <w:rFonts w:ascii="Arial" w:hAnsi="Arial" w:cs="Arial"/>
                <w:b/>
                <w:color w:val="auto"/>
                <w:sz w:val="19"/>
                <w:szCs w:val="19"/>
              </w:rPr>
              <w:t>55%</w:t>
            </w:r>
          </w:p>
        </w:tc>
      </w:tr>
      <w:tr w:rsidR="002A7B8B" w:rsidRPr="00F51E86" w14:paraId="03D8C3CB" w14:textId="77777777" w:rsidTr="00BE2B20">
        <w:trPr>
          <w:jc w:val="center"/>
        </w:trPr>
        <w:tc>
          <w:tcPr>
            <w:tcW w:w="4876" w:type="dxa"/>
            <w:shd w:val="clear" w:color="auto" w:fill="BFBFBF" w:themeFill="background1" w:themeFillShade="BF"/>
          </w:tcPr>
          <w:p w14:paraId="5FA8B2FE" w14:textId="55C1CB31" w:rsidR="002A7B8B" w:rsidRPr="009A2AAE" w:rsidRDefault="002A7B8B" w:rsidP="002A7B8B">
            <w:pPr>
              <w:pStyle w:val="Default"/>
              <w:spacing w:before="60" w:after="60"/>
              <w:ind w:right="29"/>
              <w:jc w:val="both"/>
              <w:rPr>
                <w:rFonts w:ascii="Arial" w:hAnsi="Arial" w:cs="Arial"/>
                <w:color w:val="404041"/>
                <w:sz w:val="19"/>
                <w:szCs w:val="19"/>
              </w:rPr>
            </w:pPr>
            <w:r w:rsidRPr="009A2AAE">
              <w:rPr>
                <w:rFonts w:ascii="Arial" w:hAnsi="Arial" w:cs="Arial"/>
                <w:color w:val="404041"/>
                <w:sz w:val="19"/>
                <w:szCs w:val="19"/>
              </w:rPr>
              <w:t>Backup and Recovery Appliance</w:t>
            </w:r>
          </w:p>
        </w:tc>
        <w:tc>
          <w:tcPr>
            <w:tcW w:w="906" w:type="dxa"/>
            <w:shd w:val="clear" w:color="auto" w:fill="C00000"/>
          </w:tcPr>
          <w:p w14:paraId="65E7ACB0" w14:textId="4FAE5F65" w:rsidR="002A7B8B" w:rsidRPr="00BE2B20" w:rsidRDefault="002A7B8B" w:rsidP="002A7B8B">
            <w:pPr>
              <w:pStyle w:val="Default"/>
              <w:spacing w:before="60" w:after="60"/>
              <w:ind w:right="29"/>
              <w:jc w:val="center"/>
              <w:rPr>
                <w:rFonts w:ascii="Arial" w:hAnsi="Arial" w:cs="Arial"/>
                <w:b/>
                <w:color w:val="auto"/>
                <w:sz w:val="19"/>
                <w:szCs w:val="19"/>
              </w:rPr>
            </w:pPr>
            <w:r w:rsidRPr="00BE2B20">
              <w:rPr>
                <w:rFonts w:ascii="Arial" w:hAnsi="Arial" w:cs="Arial"/>
                <w:b/>
                <w:color w:val="auto"/>
                <w:sz w:val="19"/>
                <w:szCs w:val="19"/>
              </w:rPr>
              <w:t>26%</w:t>
            </w:r>
          </w:p>
        </w:tc>
      </w:tr>
      <w:tr w:rsidR="002A7B8B" w:rsidRPr="00F51E86" w14:paraId="472FD667" w14:textId="77777777" w:rsidTr="00BE2B20">
        <w:trPr>
          <w:jc w:val="center"/>
        </w:trPr>
        <w:tc>
          <w:tcPr>
            <w:tcW w:w="4876" w:type="dxa"/>
            <w:shd w:val="clear" w:color="auto" w:fill="BFBFBF" w:themeFill="background1" w:themeFillShade="BF"/>
          </w:tcPr>
          <w:p w14:paraId="2DDBECC8" w14:textId="47CB0112" w:rsidR="002A7B8B" w:rsidRPr="009A2AAE" w:rsidRDefault="002A7B8B" w:rsidP="002A7B8B">
            <w:pPr>
              <w:pStyle w:val="Default"/>
              <w:spacing w:before="60" w:after="60"/>
              <w:ind w:right="29"/>
              <w:jc w:val="both"/>
              <w:rPr>
                <w:rFonts w:ascii="Arial" w:hAnsi="Arial" w:cs="Arial"/>
                <w:color w:val="404041"/>
                <w:sz w:val="19"/>
                <w:szCs w:val="19"/>
              </w:rPr>
            </w:pPr>
            <w:r w:rsidRPr="009A2AAE">
              <w:rPr>
                <w:rFonts w:ascii="Arial" w:hAnsi="Arial" w:cs="Arial"/>
                <w:color w:val="404041"/>
                <w:sz w:val="19"/>
                <w:szCs w:val="19"/>
              </w:rPr>
              <w:t xml:space="preserve">Information </w:t>
            </w:r>
            <w:r>
              <w:rPr>
                <w:rFonts w:ascii="Arial" w:hAnsi="Arial" w:cs="Arial"/>
                <w:color w:val="404041"/>
                <w:sz w:val="19"/>
                <w:szCs w:val="19"/>
              </w:rPr>
              <w:t>Intelligence</w:t>
            </w:r>
          </w:p>
        </w:tc>
        <w:tc>
          <w:tcPr>
            <w:tcW w:w="906" w:type="dxa"/>
            <w:shd w:val="clear" w:color="auto" w:fill="C00000"/>
          </w:tcPr>
          <w:p w14:paraId="69178AAC" w14:textId="3C5C37E4" w:rsidR="002A7B8B" w:rsidRPr="00BE2B20" w:rsidRDefault="002A7B8B" w:rsidP="002A7B8B">
            <w:pPr>
              <w:pStyle w:val="Default"/>
              <w:spacing w:before="60" w:after="60"/>
              <w:ind w:right="29"/>
              <w:jc w:val="center"/>
              <w:rPr>
                <w:rFonts w:ascii="Arial" w:hAnsi="Arial" w:cs="Arial"/>
                <w:b/>
                <w:color w:val="auto"/>
                <w:sz w:val="19"/>
                <w:szCs w:val="19"/>
              </w:rPr>
            </w:pPr>
            <w:r>
              <w:rPr>
                <w:rFonts w:ascii="Arial" w:hAnsi="Arial" w:cs="Arial"/>
                <w:b/>
                <w:color w:val="auto"/>
                <w:sz w:val="19"/>
                <w:szCs w:val="19"/>
              </w:rPr>
              <w:t>10</w:t>
            </w:r>
            <w:r w:rsidRPr="00BE2B20">
              <w:rPr>
                <w:rFonts w:ascii="Arial" w:hAnsi="Arial" w:cs="Arial"/>
                <w:b/>
                <w:color w:val="auto"/>
                <w:sz w:val="19"/>
                <w:szCs w:val="19"/>
              </w:rPr>
              <w:t>%</w:t>
            </w:r>
          </w:p>
        </w:tc>
      </w:tr>
      <w:tr w:rsidR="002A7B8B" w:rsidRPr="00F51E86" w14:paraId="0C39D591" w14:textId="77777777" w:rsidTr="00BE2B20">
        <w:trPr>
          <w:jc w:val="center"/>
        </w:trPr>
        <w:tc>
          <w:tcPr>
            <w:tcW w:w="4876" w:type="dxa"/>
            <w:shd w:val="clear" w:color="auto" w:fill="BFBFBF" w:themeFill="background1" w:themeFillShade="BF"/>
          </w:tcPr>
          <w:p w14:paraId="1141192B" w14:textId="79B7FF10" w:rsidR="002A7B8B" w:rsidRPr="009A2AAE" w:rsidRDefault="002A7B8B" w:rsidP="002A7B8B">
            <w:pPr>
              <w:pStyle w:val="Default"/>
              <w:spacing w:before="60" w:after="60"/>
              <w:ind w:right="29"/>
              <w:jc w:val="both"/>
              <w:rPr>
                <w:rFonts w:ascii="Arial" w:hAnsi="Arial" w:cs="Arial"/>
                <w:color w:val="404041"/>
                <w:sz w:val="19"/>
                <w:szCs w:val="19"/>
              </w:rPr>
            </w:pPr>
            <w:r w:rsidRPr="009A2AAE">
              <w:rPr>
                <w:rFonts w:ascii="Arial" w:hAnsi="Arial" w:cs="Arial"/>
                <w:color w:val="404041"/>
                <w:sz w:val="19"/>
                <w:szCs w:val="19"/>
              </w:rPr>
              <w:t xml:space="preserve">Information </w:t>
            </w:r>
            <w:r>
              <w:rPr>
                <w:rFonts w:ascii="Arial" w:hAnsi="Arial" w:cs="Arial"/>
                <w:color w:val="404041"/>
                <w:sz w:val="19"/>
                <w:szCs w:val="19"/>
              </w:rPr>
              <w:t>Availability</w:t>
            </w:r>
          </w:p>
        </w:tc>
        <w:tc>
          <w:tcPr>
            <w:tcW w:w="906" w:type="dxa"/>
            <w:shd w:val="clear" w:color="auto" w:fill="C00000"/>
          </w:tcPr>
          <w:p w14:paraId="096F41BE" w14:textId="622D7414" w:rsidR="002A7B8B" w:rsidRPr="00BE2B20" w:rsidRDefault="002A7B8B" w:rsidP="002A7B8B">
            <w:pPr>
              <w:pStyle w:val="Default"/>
              <w:spacing w:before="60" w:after="60"/>
              <w:ind w:right="29"/>
              <w:jc w:val="center"/>
              <w:rPr>
                <w:rFonts w:ascii="Arial" w:hAnsi="Arial" w:cs="Arial"/>
                <w:b/>
                <w:color w:val="auto"/>
                <w:sz w:val="19"/>
                <w:szCs w:val="19"/>
              </w:rPr>
            </w:pPr>
            <w:r>
              <w:rPr>
                <w:rFonts w:ascii="Arial" w:hAnsi="Arial" w:cs="Arial"/>
                <w:b/>
                <w:color w:val="auto"/>
                <w:sz w:val="19"/>
                <w:szCs w:val="19"/>
              </w:rPr>
              <w:t>4</w:t>
            </w:r>
            <w:r w:rsidRPr="00BE2B20">
              <w:rPr>
                <w:rFonts w:ascii="Arial" w:hAnsi="Arial" w:cs="Arial"/>
                <w:b/>
                <w:color w:val="auto"/>
                <w:sz w:val="19"/>
                <w:szCs w:val="19"/>
              </w:rPr>
              <w:t>%</w:t>
            </w:r>
          </w:p>
        </w:tc>
      </w:tr>
      <w:tr w:rsidR="002A7B8B" w:rsidRPr="00F51E86" w14:paraId="60389BBE" w14:textId="77777777" w:rsidTr="00BE2B20">
        <w:trPr>
          <w:jc w:val="center"/>
        </w:trPr>
        <w:tc>
          <w:tcPr>
            <w:tcW w:w="4876" w:type="dxa"/>
            <w:shd w:val="clear" w:color="auto" w:fill="BFBFBF" w:themeFill="background1" w:themeFillShade="BF"/>
          </w:tcPr>
          <w:p w14:paraId="21C2D05A" w14:textId="7C9E8C7C" w:rsidR="002A7B8B" w:rsidRPr="009A2AAE" w:rsidRDefault="002A7B8B" w:rsidP="002A7B8B">
            <w:pPr>
              <w:pStyle w:val="Default"/>
              <w:spacing w:before="60" w:after="60"/>
              <w:ind w:right="29"/>
              <w:jc w:val="both"/>
              <w:rPr>
                <w:rFonts w:ascii="Arial" w:hAnsi="Arial" w:cs="Arial"/>
                <w:color w:val="404041"/>
                <w:sz w:val="19"/>
                <w:szCs w:val="19"/>
              </w:rPr>
            </w:pPr>
            <w:r w:rsidRPr="009A2AAE">
              <w:rPr>
                <w:rFonts w:ascii="Arial" w:hAnsi="Arial" w:cs="Arial"/>
                <w:color w:val="404041"/>
                <w:sz w:val="19"/>
                <w:szCs w:val="19"/>
              </w:rPr>
              <w:lastRenderedPageBreak/>
              <w:t>Services</w:t>
            </w:r>
          </w:p>
        </w:tc>
        <w:tc>
          <w:tcPr>
            <w:tcW w:w="906" w:type="dxa"/>
            <w:shd w:val="clear" w:color="auto" w:fill="C00000"/>
          </w:tcPr>
          <w:p w14:paraId="49BFDAC5" w14:textId="7C0D3E08" w:rsidR="002A7B8B" w:rsidRPr="00BE2B20" w:rsidRDefault="002A7B8B" w:rsidP="002A7B8B">
            <w:pPr>
              <w:pStyle w:val="Default"/>
              <w:spacing w:before="60" w:after="60"/>
              <w:ind w:right="29"/>
              <w:jc w:val="center"/>
              <w:rPr>
                <w:rFonts w:ascii="Arial" w:hAnsi="Arial" w:cs="Arial"/>
                <w:b/>
                <w:color w:val="auto"/>
                <w:sz w:val="19"/>
                <w:szCs w:val="19"/>
              </w:rPr>
            </w:pPr>
            <w:r w:rsidRPr="00BE2B20">
              <w:rPr>
                <w:rFonts w:ascii="Arial" w:hAnsi="Arial" w:cs="Arial"/>
                <w:b/>
                <w:color w:val="auto"/>
                <w:sz w:val="19"/>
                <w:szCs w:val="19"/>
              </w:rPr>
              <w:t>4%</w:t>
            </w:r>
          </w:p>
        </w:tc>
      </w:tr>
    </w:tbl>
    <w:p w14:paraId="3260170E" w14:textId="6E9333C5" w:rsidR="006B3CD0" w:rsidRDefault="006B3CD0" w:rsidP="00BE2B20">
      <w:pPr>
        <w:pStyle w:val="BasicParagraph"/>
        <w:widowControl w:val="0"/>
        <w:suppressAutoHyphens/>
        <w:spacing w:line="240" w:lineRule="auto"/>
      </w:pPr>
    </w:p>
    <w:p w14:paraId="2035F1B9" w14:textId="77777777" w:rsidR="00BE2B20" w:rsidRDefault="00BE2B20" w:rsidP="00BE2B20">
      <w:pPr>
        <w:pStyle w:val="BasicParagraph"/>
        <w:widowControl w:val="0"/>
        <w:suppressAutoHyphens/>
        <w:spacing w:line="240" w:lineRule="auto"/>
      </w:pPr>
    </w:p>
    <w:p w14:paraId="4C80EABA" w14:textId="1F39CF20" w:rsidR="00BE2B20" w:rsidRDefault="00BE2B20" w:rsidP="00BE2B20">
      <w:pPr>
        <w:pStyle w:val="BasicParagraph"/>
        <w:widowControl w:val="0"/>
        <w:suppressAutoHyphens/>
        <w:spacing w:line="240" w:lineRule="auto"/>
        <w:rPr>
          <w:rFonts w:ascii="Arial" w:eastAsiaTheme="minorEastAsia" w:hAnsi="Arial" w:cs="Lato-Regular"/>
          <w:color w:val="404041"/>
          <w:spacing w:val="5"/>
          <w:szCs w:val="19"/>
        </w:rPr>
      </w:pPr>
      <w:r w:rsidRPr="00BE2B20">
        <w:rPr>
          <w:rFonts w:ascii="Arial" w:eastAsiaTheme="minorEastAsia" w:hAnsi="Arial" w:cs="Lato-Regular"/>
          <w:color w:val="404041"/>
          <w:spacing w:val="5"/>
          <w:szCs w:val="19"/>
        </w:rPr>
        <w:t>Our largest Federal customers include the following:</w:t>
      </w:r>
    </w:p>
    <w:p w14:paraId="18FECBC4" w14:textId="77777777" w:rsidR="00BE2B20" w:rsidRDefault="00BE2B20" w:rsidP="00BE2B20">
      <w:pPr>
        <w:pStyle w:val="BasicParagraph"/>
        <w:widowControl w:val="0"/>
        <w:suppressAutoHyphens/>
        <w:spacing w:line="240" w:lineRule="auto"/>
        <w:rPr>
          <w:rFonts w:ascii="Arial" w:eastAsiaTheme="minorEastAsia" w:hAnsi="Arial" w:cs="Lato-Regular"/>
          <w:color w:val="404041"/>
          <w:spacing w:val="5"/>
          <w:szCs w:val="19"/>
        </w:rPr>
      </w:pPr>
    </w:p>
    <w:tbl>
      <w:tblPr>
        <w:tblW w:w="10121" w:type="dxa"/>
        <w:tblLook w:val="04A0" w:firstRow="1" w:lastRow="0" w:firstColumn="1" w:lastColumn="0" w:noHBand="0" w:noVBand="1"/>
      </w:tblPr>
      <w:tblGrid>
        <w:gridCol w:w="3486"/>
        <w:gridCol w:w="1614"/>
        <w:gridCol w:w="3317"/>
        <w:gridCol w:w="1704"/>
      </w:tblGrid>
      <w:tr w:rsidR="001C1075" w:rsidRPr="001C1075" w14:paraId="6E2D3FC6" w14:textId="77777777" w:rsidTr="001C1075">
        <w:trPr>
          <w:trHeight w:val="322"/>
        </w:trPr>
        <w:tc>
          <w:tcPr>
            <w:tcW w:w="5100" w:type="dxa"/>
            <w:gridSpan w:val="2"/>
            <w:tcBorders>
              <w:top w:val="single" w:sz="8" w:space="0" w:color="auto"/>
              <w:left w:val="single" w:sz="8" w:space="0" w:color="auto"/>
              <w:bottom w:val="single" w:sz="8" w:space="0" w:color="auto"/>
              <w:right w:val="single" w:sz="8" w:space="0" w:color="000000"/>
            </w:tcBorders>
            <w:shd w:val="clear" w:color="000000" w:fill="9BC2E6"/>
            <w:noWrap/>
            <w:vAlign w:val="center"/>
            <w:hideMark/>
          </w:tcPr>
          <w:p w14:paraId="4A50507B" w14:textId="77777777" w:rsidR="001C1075" w:rsidRPr="001C1075" w:rsidRDefault="001C1075" w:rsidP="001C1075">
            <w:pPr>
              <w:spacing w:line="240" w:lineRule="auto"/>
              <w:jc w:val="center"/>
              <w:rPr>
                <w:rFonts w:ascii="Calibri" w:eastAsia="Times New Roman" w:hAnsi="Calibri" w:cs="Times New Roman"/>
                <w:b/>
                <w:bCs/>
                <w:color w:val="000000"/>
                <w:sz w:val="22"/>
                <w:szCs w:val="22"/>
              </w:rPr>
            </w:pPr>
            <w:r w:rsidRPr="001C1075">
              <w:rPr>
                <w:rFonts w:ascii="Calibri" w:eastAsia="Times New Roman" w:hAnsi="Calibri" w:cs="Times New Roman"/>
                <w:b/>
                <w:bCs/>
                <w:color w:val="000000"/>
                <w:sz w:val="22"/>
                <w:szCs w:val="22"/>
              </w:rPr>
              <w:t>VERITAS Civilian</w:t>
            </w:r>
          </w:p>
        </w:tc>
        <w:tc>
          <w:tcPr>
            <w:tcW w:w="5021" w:type="dxa"/>
            <w:gridSpan w:val="2"/>
            <w:tcBorders>
              <w:top w:val="single" w:sz="8" w:space="0" w:color="auto"/>
              <w:left w:val="nil"/>
              <w:bottom w:val="single" w:sz="8" w:space="0" w:color="auto"/>
              <w:right w:val="single" w:sz="8" w:space="0" w:color="000000"/>
            </w:tcBorders>
            <w:shd w:val="clear" w:color="000000" w:fill="9BC2E6"/>
            <w:noWrap/>
            <w:vAlign w:val="center"/>
            <w:hideMark/>
          </w:tcPr>
          <w:p w14:paraId="062C57B4" w14:textId="77777777" w:rsidR="001C1075" w:rsidRPr="001C1075" w:rsidRDefault="001C1075" w:rsidP="001C1075">
            <w:pPr>
              <w:spacing w:line="240" w:lineRule="auto"/>
              <w:jc w:val="center"/>
              <w:rPr>
                <w:rFonts w:ascii="Calibri" w:eastAsia="Times New Roman" w:hAnsi="Calibri" w:cs="Times New Roman"/>
                <w:b/>
                <w:bCs/>
                <w:color w:val="000000"/>
                <w:sz w:val="22"/>
                <w:szCs w:val="22"/>
              </w:rPr>
            </w:pPr>
            <w:r w:rsidRPr="001C1075">
              <w:rPr>
                <w:rFonts w:ascii="Calibri" w:eastAsia="Times New Roman" w:hAnsi="Calibri" w:cs="Times New Roman"/>
                <w:b/>
                <w:bCs/>
                <w:color w:val="000000"/>
                <w:sz w:val="22"/>
                <w:szCs w:val="22"/>
              </w:rPr>
              <w:t>VERITAS DoD/IC</w:t>
            </w:r>
          </w:p>
        </w:tc>
      </w:tr>
      <w:tr w:rsidR="001C1075" w:rsidRPr="001C1075" w14:paraId="5066EC0A" w14:textId="77777777" w:rsidTr="001C1075">
        <w:trPr>
          <w:trHeight w:val="307"/>
        </w:trPr>
        <w:tc>
          <w:tcPr>
            <w:tcW w:w="3486" w:type="dxa"/>
            <w:tcBorders>
              <w:top w:val="nil"/>
              <w:left w:val="single" w:sz="8" w:space="0" w:color="auto"/>
              <w:bottom w:val="single" w:sz="4" w:space="0" w:color="auto"/>
              <w:right w:val="nil"/>
            </w:tcBorders>
            <w:shd w:val="clear" w:color="auto" w:fill="auto"/>
            <w:noWrap/>
            <w:vAlign w:val="center"/>
            <w:hideMark/>
          </w:tcPr>
          <w:p w14:paraId="58F46F49"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Department of Homeland Security</w:t>
            </w:r>
          </w:p>
        </w:tc>
        <w:tc>
          <w:tcPr>
            <w:tcW w:w="1613" w:type="dxa"/>
            <w:tcBorders>
              <w:top w:val="nil"/>
              <w:left w:val="nil"/>
              <w:bottom w:val="single" w:sz="4" w:space="0" w:color="auto"/>
              <w:right w:val="nil"/>
            </w:tcBorders>
            <w:shd w:val="clear" w:color="auto" w:fill="auto"/>
            <w:noWrap/>
            <w:vAlign w:val="bottom"/>
            <w:hideMark/>
          </w:tcPr>
          <w:p w14:paraId="345E3423"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 xml:space="preserve"> $ 12,671,669.34 </w:t>
            </w:r>
          </w:p>
        </w:tc>
        <w:tc>
          <w:tcPr>
            <w:tcW w:w="3317" w:type="dxa"/>
            <w:tcBorders>
              <w:top w:val="nil"/>
              <w:left w:val="single" w:sz="8" w:space="0" w:color="auto"/>
              <w:bottom w:val="single" w:sz="4" w:space="0" w:color="auto"/>
              <w:right w:val="nil"/>
            </w:tcBorders>
            <w:shd w:val="clear" w:color="auto" w:fill="auto"/>
            <w:noWrap/>
            <w:vAlign w:val="center"/>
            <w:hideMark/>
          </w:tcPr>
          <w:p w14:paraId="1D02FCC8"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National Security Agency</w:t>
            </w:r>
          </w:p>
        </w:tc>
        <w:tc>
          <w:tcPr>
            <w:tcW w:w="1703" w:type="dxa"/>
            <w:tcBorders>
              <w:top w:val="nil"/>
              <w:left w:val="nil"/>
              <w:bottom w:val="single" w:sz="4" w:space="0" w:color="auto"/>
              <w:right w:val="single" w:sz="8" w:space="0" w:color="auto"/>
            </w:tcBorders>
            <w:shd w:val="clear" w:color="auto" w:fill="auto"/>
            <w:noWrap/>
            <w:vAlign w:val="bottom"/>
            <w:hideMark/>
          </w:tcPr>
          <w:p w14:paraId="16A844DF"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 xml:space="preserve"> $  15,342,923.84 </w:t>
            </w:r>
          </w:p>
        </w:tc>
      </w:tr>
      <w:tr w:rsidR="001C1075" w:rsidRPr="001C1075" w14:paraId="0D4DBDD4" w14:textId="77777777" w:rsidTr="001C1075">
        <w:trPr>
          <w:trHeight w:val="307"/>
        </w:trPr>
        <w:tc>
          <w:tcPr>
            <w:tcW w:w="3486" w:type="dxa"/>
            <w:tcBorders>
              <w:top w:val="nil"/>
              <w:left w:val="single" w:sz="8" w:space="0" w:color="auto"/>
              <w:bottom w:val="single" w:sz="4" w:space="0" w:color="auto"/>
              <w:right w:val="nil"/>
            </w:tcBorders>
            <w:shd w:val="clear" w:color="auto" w:fill="auto"/>
            <w:noWrap/>
            <w:vAlign w:val="center"/>
            <w:hideMark/>
          </w:tcPr>
          <w:p w14:paraId="177A0AFC"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Department of Treasury</w:t>
            </w:r>
          </w:p>
        </w:tc>
        <w:tc>
          <w:tcPr>
            <w:tcW w:w="1613" w:type="dxa"/>
            <w:tcBorders>
              <w:top w:val="nil"/>
              <w:left w:val="nil"/>
              <w:bottom w:val="single" w:sz="4" w:space="0" w:color="auto"/>
              <w:right w:val="nil"/>
            </w:tcBorders>
            <w:shd w:val="clear" w:color="auto" w:fill="auto"/>
            <w:noWrap/>
            <w:vAlign w:val="bottom"/>
            <w:hideMark/>
          </w:tcPr>
          <w:p w14:paraId="400426BC"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 xml:space="preserve"> $ 10,902,366.74 </w:t>
            </w:r>
          </w:p>
        </w:tc>
        <w:tc>
          <w:tcPr>
            <w:tcW w:w="3317" w:type="dxa"/>
            <w:tcBorders>
              <w:top w:val="nil"/>
              <w:left w:val="single" w:sz="8" w:space="0" w:color="auto"/>
              <w:bottom w:val="single" w:sz="4" w:space="0" w:color="auto"/>
              <w:right w:val="nil"/>
            </w:tcBorders>
            <w:shd w:val="clear" w:color="auto" w:fill="auto"/>
            <w:noWrap/>
            <w:vAlign w:val="center"/>
            <w:hideMark/>
          </w:tcPr>
          <w:p w14:paraId="7A4ED52F"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United States Army</w:t>
            </w:r>
          </w:p>
        </w:tc>
        <w:tc>
          <w:tcPr>
            <w:tcW w:w="1703" w:type="dxa"/>
            <w:tcBorders>
              <w:top w:val="nil"/>
              <w:left w:val="nil"/>
              <w:bottom w:val="single" w:sz="4" w:space="0" w:color="auto"/>
              <w:right w:val="single" w:sz="8" w:space="0" w:color="auto"/>
            </w:tcBorders>
            <w:shd w:val="clear" w:color="auto" w:fill="auto"/>
            <w:noWrap/>
            <w:vAlign w:val="bottom"/>
            <w:hideMark/>
          </w:tcPr>
          <w:p w14:paraId="3D555294"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 xml:space="preserve"> $  12,699,289.05 </w:t>
            </w:r>
          </w:p>
        </w:tc>
      </w:tr>
      <w:tr w:rsidR="001C1075" w:rsidRPr="001C1075" w14:paraId="6B831FF6" w14:textId="77777777" w:rsidTr="001C1075">
        <w:trPr>
          <w:trHeight w:val="307"/>
        </w:trPr>
        <w:tc>
          <w:tcPr>
            <w:tcW w:w="3486" w:type="dxa"/>
            <w:tcBorders>
              <w:top w:val="nil"/>
              <w:left w:val="single" w:sz="8" w:space="0" w:color="auto"/>
              <w:bottom w:val="single" w:sz="4" w:space="0" w:color="auto"/>
              <w:right w:val="nil"/>
            </w:tcBorders>
            <w:shd w:val="clear" w:color="auto" w:fill="auto"/>
            <w:noWrap/>
            <w:vAlign w:val="center"/>
            <w:hideMark/>
          </w:tcPr>
          <w:p w14:paraId="7A781B1F"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Veterans Affairs</w:t>
            </w:r>
          </w:p>
        </w:tc>
        <w:tc>
          <w:tcPr>
            <w:tcW w:w="1613" w:type="dxa"/>
            <w:tcBorders>
              <w:top w:val="nil"/>
              <w:left w:val="nil"/>
              <w:bottom w:val="single" w:sz="4" w:space="0" w:color="auto"/>
              <w:right w:val="nil"/>
            </w:tcBorders>
            <w:shd w:val="clear" w:color="auto" w:fill="auto"/>
            <w:noWrap/>
            <w:vAlign w:val="bottom"/>
            <w:hideMark/>
          </w:tcPr>
          <w:p w14:paraId="6CB55B70"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 xml:space="preserve"> $    7,473,629.05 </w:t>
            </w:r>
          </w:p>
        </w:tc>
        <w:tc>
          <w:tcPr>
            <w:tcW w:w="3317" w:type="dxa"/>
            <w:tcBorders>
              <w:top w:val="nil"/>
              <w:left w:val="single" w:sz="8" w:space="0" w:color="auto"/>
              <w:bottom w:val="single" w:sz="4" w:space="0" w:color="auto"/>
              <w:right w:val="nil"/>
            </w:tcBorders>
            <w:shd w:val="clear" w:color="auto" w:fill="auto"/>
            <w:noWrap/>
            <w:vAlign w:val="center"/>
            <w:hideMark/>
          </w:tcPr>
          <w:p w14:paraId="0481B62D"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United States Air Force</w:t>
            </w:r>
          </w:p>
        </w:tc>
        <w:tc>
          <w:tcPr>
            <w:tcW w:w="1703" w:type="dxa"/>
            <w:tcBorders>
              <w:top w:val="nil"/>
              <w:left w:val="nil"/>
              <w:bottom w:val="single" w:sz="4" w:space="0" w:color="auto"/>
              <w:right w:val="single" w:sz="8" w:space="0" w:color="auto"/>
            </w:tcBorders>
            <w:shd w:val="clear" w:color="auto" w:fill="auto"/>
            <w:noWrap/>
            <w:vAlign w:val="bottom"/>
            <w:hideMark/>
          </w:tcPr>
          <w:p w14:paraId="7F3691C5"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 xml:space="preserve"> $     6,252,035.95 </w:t>
            </w:r>
          </w:p>
        </w:tc>
      </w:tr>
      <w:tr w:rsidR="001C1075" w:rsidRPr="001C1075" w14:paraId="4D095812" w14:textId="77777777" w:rsidTr="001C1075">
        <w:trPr>
          <w:trHeight w:val="307"/>
        </w:trPr>
        <w:tc>
          <w:tcPr>
            <w:tcW w:w="3486" w:type="dxa"/>
            <w:tcBorders>
              <w:top w:val="nil"/>
              <w:left w:val="single" w:sz="8" w:space="0" w:color="auto"/>
              <w:bottom w:val="single" w:sz="4" w:space="0" w:color="auto"/>
              <w:right w:val="nil"/>
            </w:tcBorders>
            <w:shd w:val="clear" w:color="auto" w:fill="auto"/>
            <w:noWrap/>
            <w:vAlign w:val="center"/>
            <w:hideMark/>
          </w:tcPr>
          <w:p w14:paraId="206E01B4"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Department of Justice</w:t>
            </w:r>
          </w:p>
        </w:tc>
        <w:tc>
          <w:tcPr>
            <w:tcW w:w="1613" w:type="dxa"/>
            <w:tcBorders>
              <w:top w:val="nil"/>
              <w:left w:val="nil"/>
              <w:bottom w:val="single" w:sz="4" w:space="0" w:color="auto"/>
              <w:right w:val="nil"/>
            </w:tcBorders>
            <w:shd w:val="clear" w:color="auto" w:fill="auto"/>
            <w:noWrap/>
            <w:vAlign w:val="bottom"/>
            <w:hideMark/>
          </w:tcPr>
          <w:p w14:paraId="37440812"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 xml:space="preserve"> $    6,256,280.51 </w:t>
            </w:r>
          </w:p>
        </w:tc>
        <w:tc>
          <w:tcPr>
            <w:tcW w:w="3317" w:type="dxa"/>
            <w:tcBorders>
              <w:top w:val="nil"/>
              <w:left w:val="single" w:sz="8" w:space="0" w:color="auto"/>
              <w:bottom w:val="single" w:sz="4" w:space="0" w:color="auto"/>
              <w:right w:val="nil"/>
            </w:tcBorders>
            <w:shd w:val="clear" w:color="auto" w:fill="auto"/>
            <w:noWrap/>
            <w:vAlign w:val="center"/>
            <w:hideMark/>
          </w:tcPr>
          <w:p w14:paraId="47F65E6D"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DoD Advanced Programs</w:t>
            </w:r>
          </w:p>
        </w:tc>
        <w:tc>
          <w:tcPr>
            <w:tcW w:w="1703" w:type="dxa"/>
            <w:tcBorders>
              <w:top w:val="nil"/>
              <w:left w:val="nil"/>
              <w:bottom w:val="single" w:sz="4" w:space="0" w:color="auto"/>
              <w:right w:val="single" w:sz="8" w:space="0" w:color="auto"/>
            </w:tcBorders>
            <w:shd w:val="clear" w:color="auto" w:fill="auto"/>
            <w:noWrap/>
            <w:vAlign w:val="bottom"/>
            <w:hideMark/>
          </w:tcPr>
          <w:p w14:paraId="519144CD"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 xml:space="preserve"> $     4,996,617.90 </w:t>
            </w:r>
          </w:p>
        </w:tc>
      </w:tr>
      <w:tr w:rsidR="001C1075" w:rsidRPr="001C1075" w14:paraId="7C2D91AC" w14:textId="77777777" w:rsidTr="001C1075">
        <w:trPr>
          <w:trHeight w:val="307"/>
        </w:trPr>
        <w:tc>
          <w:tcPr>
            <w:tcW w:w="3486" w:type="dxa"/>
            <w:tcBorders>
              <w:top w:val="nil"/>
              <w:left w:val="single" w:sz="8" w:space="0" w:color="auto"/>
              <w:bottom w:val="single" w:sz="4" w:space="0" w:color="auto"/>
              <w:right w:val="nil"/>
            </w:tcBorders>
            <w:shd w:val="clear" w:color="auto" w:fill="auto"/>
            <w:noWrap/>
            <w:vAlign w:val="center"/>
            <w:hideMark/>
          </w:tcPr>
          <w:p w14:paraId="7A847E15"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Social Security Administration</w:t>
            </w:r>
          </w:p>
        </w:tc>
        <w:tc>
          <w:tcPr>
            <w:tcW w:w="1613" w:type="dxa"/>
            <w:tcBorders>
              <w:top w:val="nil"/>
              <w:left w:val="nil"/>
              <w:bottom w:val="single" w:sz="4" w:space="0" w:color="auto"/>
              <w:right w:val="nil"/>
            </w:tcBorders>
            <w:shd w:val="clear" w:color="auto" w:fill="auto"/>
            <w:noWrap/>
            <w:vAlign w:val="bottom"/>
            <w:hideMark/>
          </w:tcPr>
          <w:p w14:paraId="47E5D9C6"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 xml:space="preserve"> $    3,436,498.25 </w:t>
            </w:r>
          </w:p>
        </w:tc>
        <w:tc>
          <w:tcPr>
            <w:tcW w:w="3317" w:type="dxa"/>
            <w:tcBorders>
              <w:top w:val="nil"/>
              <w:left w:val="single" w:sz="8" w:space="0" w:color="auto"/>
              <w:bottom w:val="single" w:sz="4" w:space="0" w:color="auto"/>
              <w:right w:val="nil"/>
            </w:tcBorders>
            <w:shd w:val="clear" w:color="auto" w:fill="auto"/>
            <w:noWrap/>
            <w:vAlign w:val="center"/>
            <w:hideMark/>
          </w:tcPr>
          <w:p w14:paraId="57E05B5E"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Department of the Navy</w:t>
            </w:r>
          </w:p>
        </w:tc>
        <w:tc>
          <w:tcPr>
            <w:tcW w:w="1703" w:type="dxa"/>
            <w:tcBorders>
              <w:top w:val="nil"/>
              <w:left w:val="nil"/>
              <w:bottom w:val="single" w:sz="4" w:space="0" w:color="auto"/>
              <w:right w:val="single" w:sz="8" w:space="0" w:color="auto"/>
            </w:tcBorders>
            <w:shd w:val="clear" w:color="auto" w:fill="auto"/>
            <w:noWrap/>
            <w:vAlign w:val="bottom"/>
            <w:hideMark/>
          </w:tcPr>
          <w:p w14:paraId="551E0834"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 xml:space="preserve"> $     4,054,737.85 </w:t>
            </w:r>
          </w:p>
        </w:tc>
      </w:tr>
      <w:tr w:rsidR="001C1075" w:rsidRPr="001C1075" w14:paraId="019E3BFF" w14:textId="77777777" w:rsidTr="001C1075">
        <w:trPr>
          <w:trHeight w:val="307"/>
        </w:trPr>
        <w:tc>
          <w:tcPr>
            <w:tcW w:w="3486" w:type="dxa"/>
            <w:tcBorders>
              <w:top w:val="nil"/>
              <w:left w:val="single" w:sz="8" w:space="0" w:color="auto"/>
              <w:bottom w:val="single" w:sz="4" w:space="0" w:color="auto"/>
              <w:right w:val="nil"/>
            </w:tcBorders>
            <w:shd w:val="clear" w:color="auto" w:fill="auto"/>
            <w:noWrap/>
            <w:vAlign w:val="center"/>
            <w:hideMark/>
          </w:tcPr>
          <w:p w14:paraId="7B3A6B11"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Department of Energy</w:t>
            </w:r>
          </w:p>
        </w:tc>
        <w:tc>
          <w:tcPr>
            <w:tcW w:w="1613" w:type="dxa"/>
            <w:tcBorders>
              <w:top w:val="nil"/>
              <w:left w:val="nil"/>
              <w:bottom w:val="single" w:sz="4" w:space="0" w:color="auto"/>
              <w:right w:val="nil"/>
            </w:tcBorders>
            <w:shd w:val="clear" w:color="auto" w:fill="auto"/>
            <w:noWrap/>
            <w:vAlign w:val="bottom"/>
            <w:hideMark/>
          </w:tcPr>
          <w:p w14:paraId="0B2A677C"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 xml:space="preserve"> $    1,108,385.52 </w:t>
            </w:r>
          </w:p>
        </w:tc>
        <w:tc>
          <w:tcPr>
            <w:tcW w:w="3317" w:type="dxa"/>
            <w:tcBorders>
              <w:top w:val="nil"/>
              <w:left w:val="single" w:sz="8" w:space="0" w:color="auto"/>
              <w:bottom w:val="single" w:sz="4" w:space="0" w:color="auto"/>
              <w:right w:val="nil"/>
            </w:tcBorders>
            <w:shd w:val="clear" w:color="auto" w:fill="auto"/>
            <w:noWrap/>
            <w:vAlign w:val="center"/>
            <w:hideMark/>
          </w:tcPr>
          <w:p w14:paraId="74D0C0B5"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National Geospatial Agency</w:t>
            </w:r>
          </w:p>
        </w:tc>
        <w:tc>
          <w:tcPr>
            <w:tcW w:w="1703" w:type="dxa"/>
            <w:tcBorders>
              <w:top w:val="nil"/>
              <w:left w:val="nil"/>
              <w:bottom w:val="single" w:sz="4" w:space="0" w:color="auto"/>
              <w:right w:val="single" w:sz="8" w:space="0" w:color="auto"/>
            </w:tcBorders>
            <w:shd w:val="clear" w:color="auto" w:fill="auto"/>
            <w:noWrap/>
            <w:vAlign w:val="bottom"/>
            <w:hideMark/>
          </w:tcPr>
          <w:p w14:paraId="077DD698"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 xml:space="preserve"> $     3,992,994.64 </w:t>
            </w:r>
          </w:p>
        </w:tc>
      </w:tr>
      <w:tr w:rsidR="001C1075" w:rsidRPr="001C1075" w14:paraId="5A4127E5" w14:textId="77777777" w:rsidTr="001C1075">
        <w:trPr>
          <w:trHeight w:val="307"/>
        </w:trPr>
        <w:tc>
          <w:tcPr>
            <w:tcW w:w="3486" w:type="dxa"/>
            <w:tcBorders>
              <w:top w:val="nil"/>
              <w:left w:val="single" w:sz="8" w:space="0" w:color="auto"/>
              <w:bottom w:val="single" w:sz="4" w:space="0" w:color="auto"/>
              <w:right w:val="nil"/>
            </w:tcBorders>
            <w:shd w:val="clear" w:color="auto" w:fill="auto"/>
            <w:noWrap/>
            <w:vAlign w:val="center"/>
            <w:hideMark/>
          </w:tcPr>
          <w:p w14:paraId="2E7050A6"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Departent of Commerce</w:t>
            </w:r>
          </w:p>
        </w:tc>
        <w:tc>
          <w:tcPr>
            <w:tcW w:w="1613" w:type="dxa"/>
            <w:tcBorders>
              <w:top w:val="nil"/>
              <w:left w:val="nil"/>
              <w:bottom w:val="single" w:sz="4" w:space="0" w:color="auto"/>
              <w:right w:val="nil"/>
            </w:tcBorders>
            <w:shd w:val="clear" w:color="auto" w:fill="auto"/>
            <w:noWrap/>
            <w:vAlign w:val="bottom"/>
            <w:hideMark/>
          </w:tcPr>
          <w:p w14:paraId="25D2ADD3"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 xml:space="preserve"> $       976,177.91 </w:t>
            </w:r>
          </w:p>
        </w:tc>
        <w:tc>
          <w:tcPr>
            <w:tcW w:w="3317" w:type="dxa"/>
            <w:tcBorders>
              <w:top w:val="nil"/>
              <w:left w:val="single" w:sz="8" w:space="0" w:color="auto"/>
              <w:bottom w:val="single" w:sz="4" w:space="0" w:color="auto"/>
              <w:right w:val="nil"/>
            </w:tcBorders>
            <w:shd w:val="clear" w:color="auto" w:fill="auto"/>
            <w:noWrap/>
            <w:vAlign w:val="center"/>
            <w:hideMark/>
          </w:tcPr>
          <w:p w14:paraId="1E633B81"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Defense Information Systems Agency</w:t>
            </w:r>
          </w:p>
        </w:tc>
        <w:tc>
          <w:tcPr>
            <w:tcW w:w="1703" w:type="dxa"/>
            <w:tcBorders>
              <w:top w:val="nil"/>
              <w:left w:val="nil"/>
              <w:bottom w:val="single" w:sz="4" w:space="0" w:color="auto"/>
              <w:right w:val="single" w:sz="8" w:space="0" w:color="auto"/>
            </w:tcBorders>
            <w:shd w:val="clear" w:color="auto" w:fill="auto"/>
            <w:noWrap/>
            <w:vAlign w:val="bottom"/>
            <w:hideMark/>
          </w:tcPr>
          <w:p w14:paraId="5FEE7667"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 xml:space="preserve"> $     3,512,505.92 </w:t>
            </w:r>
          </w:p>
        </w:tc>
      </w:tr>
      <w:tr w:rsidR="001C1075" w:rsidRPr="001C1075" w14:paraId="19729221" w14:textId="77777777" w:rsidTr="001C1075">
        <w:trPr>
          <w:trHeight w:val="307"/>
        </w:trPr>
        <w:tc>
          <w:tcPr>
            <w:tcW w:w="3486" w:type="dxa"/>
            <w:tcBorders>
              <w:top w:val="nil"/>
              <w:left w:val="single" w:sz="8" w:space="0" w:color="auto"/>
              <w:bottom w:val="single" w:sz="4" w:space="0" w:color="auto"/>
              <w:right w:val="nil"/>
            </w:tcBorders>
            <w:shd w:val="clear" w:color="auto" w:fill="auto"/>
            <w:noWrap/>
            <w:vAlign w:val="center"/>
            <w:hideMark/>
          </w:tcPr>
          <w:p w14:paraId="10A44F84"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National Aeronautics and Space Agency</w:t>
            </w:r>
          </w:p>
        </w:tc>
        <w:tc>
          <w:tcPr>
            <w:tcW w:w="1613" w:type="dxa"/>
            <w:tcBorders>
              <w:top w:val="nil"/>
              <w:left w:val="nil"/>
              <w:bottom w:val="single" w:sz="4" w:space="0" w:color="auto"/>
              <w:right w:val="nil"/>
            </w:tcBorders>
            <w:shd w:val="clear" w:color="auto" w:fill="auto"/>
            <w:noWrap/>
            <w:vAlign w:val="bottom"/>
            <w:hideMark/>
          </w:tcPr>
          <w:p w14:paraId="0A8B2DD5"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 xml:space="preserve"> $       849,202.71 </w:t>
            </w:r>
          </w:p>
        </w:tc>
        <w:tc>
          <w:tcPr>
            <w:tcW w:w="3317" w:type="dxa"/>
            <w:tcBorders>
              <w:top w:val="nil"/>
              <w:left w:val="single" w:sz="8" w:space="0" w:color="auto"/>
              <w:bottom w:val="single" w:sz="4" w:space="0" w:color="auto"/>
              <w:right w:val="nil"/>
            </w:tcBorders>
            <w:shd w:val="clear" w:color="auto" w:fill="auto"/>
            <w:noWrap/>
            <w:vAlign w:val="center"/>
            <w:hideMark/>
          </w:tcPr>
          <w:p w14:paraId="186A04AC"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Defense Intelligence Agency</w:t>
            </w:r>
          </w:p>
        </w:tc>
        <w:tc>
          <w:tcPr>
            <w:tcW w:w="1703" w:type="dxa"/>
            <w:tcBorders>
              <w:top w:val="nil"/>
              <w:left w:val="nil"/>
              <w:bottom w:val="single" w:sz="4" w:space="0" w:color="auto"/>
              <w:right w:val="single" w:sz="8" w:space="0" w:color="auto"/>
            </w:tcBorders>
            <w:shd w:val="clear" w:color="auto" w:fill="auto"/>
            <w:noWrap/>
            <w:vAlign w:val="bottom"/>
            <w:hideMark/>
          </w:tcPr>
          <w:p w14:paraId="3641E81E"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 xml:space="preserve"> $     2,766,715.92 </w:t>
            </w:r>
          </w:p>
        </w:tc>
      </w:tr>
      <w:tr w:rsidR="001C1075" w:rsidRPr="001C1075" w14:paraId="32169939" w14:textId="77777777" w:rsidTr="001C1075">
        <w:trPr>
          <w:trHeight w:val="307"/>
        </w:trPr>
        <w:tc>
          <w:tcPr>
            <w:tcW w:w="3486" w:type="dxa"/>
            <w:tcBorders>
              <w:top w:val="nil"/>
              <w:left w:val="single" w:sz="8" w:space="0" w:color="auto"/>
              <w:bottom w:val="single" w:sz="4" w:space="0" w:color="auto"/>
              <w:right w:val="nil"/>
            </w:tcBorders>
            <w:shd w:val="clear" w:color="auto" w:fill="auto"/>
            <w:noWrap/>
            <w:vAlign w:val="center"/>
            <w:hideMark/>
          </w:tcPr>
          <w:p w14:paraId="5B5CBD8D"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Department of Education</w:t>
            </w:r>
          </w:p>
        </w:tc>
        <w:tc>
          <w:tcPr>
            <w:tcW w:w="1613" w:type="dxa"/>
            <w:tcBorders>
              <w:top w:val="nil"/>
              <w:left w:val="nil"/>
              <w:bottom w:val="single" w:sz="4" w:space="0" w:color="auto"/>
              <w:right w:val="nil"/>
            </w:tcBorders>
            <w:shd w:val="clear" w:color="auto" w:fill="auto"/>
            <w:noWrap/>
            <w:vAlign w:val="bottom"/>
            <w:hideMark/>
          </w:tcPr>
          <w:p w14:paraId="0FE0A198"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 xml:space="preserve"> $       278,060.36 </w:t>
            </w:r>
          </w:p>
        </w:tc>
        <w:tc>
          <w:tcPr>
            <w:tcW w:w="3317" w:type="dxa"/>
            <w:tcBorders>
              <w:top w:val="nil"/>
              <w:left w:val="single" w:sz="8" w:space="0" w:color="auto"/>
              <w:bottom w:val="single" w:sz="4" w:space="0" w:color="auto"/>
              <w:right w:val="nil"/>
            </w:tcBorders>
            <w:shd w:val="clear" w:color="auto" w:fill="auto"/>
            <w:noWrap/>
            <w:vAlign w:val="center"/>
            <w:hideMark/>
          </w:tcPr>
          <w:p w14:paraId="37A3EFC1"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Central Intelligence Agency</w:t>
            </w:r>
          </w:p>
        </w:tc>
        <w:tc>
          <w:tcPr>
            <w:tcW w:w="1703" w:type="dxa"/>
            <w:tcBorders>
              <w:top w:val="nil"/>
              <w:left w:val="nil"/>
              <w:bottom w:val="single" w:sz="4" w:space="0" w:color="auto"/>
              <w:right w:val="single" w:sz="8" w:space="0" w:color="auto"/>
            </w:tcBorders>
            <w:shd w:val="clear" w:color="auto" w:fill="auto"/>
            <w:noWrap/>
            <w:vAlign w:val="bottom"/>
            <w:hideMark/>
          </w:tcPr>
          <w:p w14:paraId="2731870C"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 xml:space="preserve"> $     2,592,303.39 </w:t>
            </w:r>
          </w:p>
        </w:tc>
      </w:tr>
      <w:tr w:rsidR="001C1075" w:rsidRPr="001C1075" w14:paraId="4A55D328" w14:textId="77777777" w:rsidTr="001C1075">
        <w:trPr>
          <w:trHeight w:val="322"/>
        </w:trPr>
        <w:tc>
          <w:tcPr>
            <w:tcW w:w="3486" w:type="dxa"/>
            <w:tcBorders>
              <w:top w:val="nil"/>
              <w:left w:val="single" w:sz="8" w:space="0" w:color="auto"/>
              <w:bottom w:val="single" w:sz="8" w:space="0" w:color="auto"/>
              <w:right w:val="nil"/>
            </w:tcBorders>
            <w:shd w:val="clear" w:color="auto" w:fill="auto"/>
            <w:noWrap/>
            <w:vAlign w:val="center"/>
            <w:hideMark/>
          </w:tcPr>
          <w:p w14:paraId="2800EC96"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Department of State</w:t>
            </w:r>
          </w:p>
        </w:tc>
        <w:tc>
          <w:tcPr>
            <w:tcW w:w="1613" w:type="dxa"/>
            <w:tcBorders>
              <w:top w:val="nil"/>
              <w:left w:val="nil"/>
              <w:bottom w:val="single" w:sz="8" w:space="0" w:color="auto"/>
              <w:right w:val="nil"/>
            </w:tcBorders>
            <w:shd w:val="clear" w:color="auto" w:fill="auto"/>
            <w:noWrap/>
            <w:vAlign w:val="bottom"/>
            <w:hideMark/>
          </w:tcPr>
          <w:p w14:paraId="4680F7E8"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 xml:space="preserve"> $         59,806.49 </w:t>
            </w:r>
          </w:p>
        </w:tc>
        <w:tc>
          <w:tcPr>
            <w:tcW w:w="3317" w:type="dxa"/>
            <w:tcBorders>
              <w:top w:val="nil"/>
              <w:left w:val="single" w:sz="8" w:space="0" w:color="auto"/>
              <w:bottom w:val="single" w:sz="4" w:space="0" w:color="auto"/>
              <w:right w:val="nil"/>
            </w:tcBorders>
            <w:shd w:val="clear" w:color="auto" w:fill="auto"/>
            <w:noWrap/>
            <w:vAlign w:val="center"/>
            <w:hideMark/>
          </w:tcPr>
          <w:p w14:paraId="5CB348B6"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Defense Logistics Agency</w:t>
            </w:r>
          </w:p>
        </w:tc>
        <w:tc>
          <w:tcPr>
            <w:tcW w:w="1703" w:type="dxa"/>
            <w:tcBorders>
              <w:top w:val="nil"/>
              <w:left w:val="nil"/>
              <w:bottom w:val="single" w:sz="4" w:space="0" w:color="auto"/>
              <w:right w:val="single" w:sz="8" w:space="0" w:color="auto"/>
            </w:tcBorders>
            <w:shd w:val="clear" w:color="auto" w:fill="auto"/>
            <w:noWrap/>
            <w:vAlign w:val="bottom"/>
            <w:hideMark/>
          </w:tcPr>
          <w:p w14:paraId="64F94841"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 xml:space="preserve"> $        959,015.21 </w:t>
            </w:r>
          </w:p>
        </w:tc>
      </w:tr>
      <w:tr w:rsidR="001C1075" w:rsidRPr="001C1075" w14:paraId="1D3E1FCB" w14:textId="77777777" w:rsidTr="001C1075">
        <w:trPr>
          <w:trHeight w:val="322"/>
        </w:trPr>
        <w:tc>
          <w:tcPr>
            <w:tcW w:w="3486" w:type="dxa"/>
            <w:tcBorders>
              <w:top w:val="nil"/>
              <w:left w:val="single" w:sz="8" w:space="0" w:color="auto"/>
              <w:bottom w:val="single" w:sz="8" w:space="0" w:color="auto"/>
              <w:right w:val="nil"/>
            </w:tcBorders>
            <w:shd w:val="clear" w:color="000000" w:fill="BDD7EE"/>
            <w:noWrap/>
            <w:vAlign w:val="center"/>
            <w:hideMark/>
          </w:tcPr>
          <w:p w14:paraId="599294CC"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Sub Total</w:t>
            </w:r>
          </w:p>
        </w:tc>
        <w:tc>
          <w:tcPr>
            <w:tcW w:w="1613" w:type="dxa"/>
            <w:tcBorders>
              <w:top w:val="nil"/>
              <w:left w:val="nil"/>
              <w:bottom w:val="single" w:sz="8" w:space="0" w:color="auto"/>
              <w:right w:val="nil"/>
            </w:tcBorders>
            <w:shd w:val="clear" w:color="000000" w:fill="BDD7EE"/>
            <w:noWrap/>
            <w:vAlign w:val="center"/>
            <w:hideMark/>
          </w:tcPr>
          <w:p w14:paraId="67634C32" w14:textId="77777777" w:rsidR="001C1075" w:rsidRPr="001C1075" w:rsidRDefault="001C1075" w:rsidP="001C1075">
            <w:pPr>
              <w:spacing w:line="240" w:lineRule="auto"/>
              <w:jc w:val="right"/>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 xml:space="preserve"> $ 44,012,076.88 </w:t>
            </w:r>
          </w:p>
        </w:tc>
        <w:tc>
          <w:tcPr>
            <w:tcW w:w="3317" w:type="dxa"/>
            <w:tcBorders>
              <w:top w:val="single" w:sz="8" w:space="0" w:color="auto"/>
              <w:left w:val="single" w:sz="8" w:space="0" w:color="auto"/>
              <w:bottom w:val="single" w:sz="8" w:space="0" w:color="auto"/>
              <w:right w:val="nil"/>
            </w:tcBorders>
            <w:shd w:val="clear" w:color="000000" w:fill="BDD7EE"/>
            <w:noWrap/>
            <w:vAlign w:val="center"/>
            <w:hideMark/>
          </w:tcPr>
          <w:p w14:paraId="676EFE31" w14:textId="77777777" w:rsidR="001C1075" w:rsidRPr="001C1075" w:rsidRDefault="001C1075" w:rsidP="001C1075">
            <w:pPr>
              <w:spacing w:line="240" w:lineRule="auto"/>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Sub Total</w:t>
            </w:r>
          </w:p>
        </w:tc>
        <w:tc>
          <w:tcPr>
            <w:tcW w:w="1703" w:type="dxa"/>
            <w:tcBorders>
              <w:top w:val="single" w:sz="8" w:space="0" w:color="auto"/>
              <w:left w:val="nil"/>
              <w:bottom w:val="single" w:sz="8" w:space="0" w:color="auto"/>
              <w:right w:val="single" w:sz="8" w:space="0" w:color="auto"/>
            </w:tcBorders>
            <w:shd w:val="clear" w:color="000000" w:fill="BDD7EE"/>
            <w:noWrap/>
            <w:vAlign w:val="center"/>
            <w:hideMark/>
          </w:tcPr>
          <w:p w14:paraId="281A8A73" w14:textId="77777777" w:rsidR="001C1075" w:rsidRPr="001C1075" w:rsidRDefault="001C1075" w:rsidP="001C1075">
            <w:pPr>
              <w:spacing w:line="240" w:lineRule="auto"/>
              <w:jc w:val="right"/>
              <w:rPr>
                <w:rFonts w:ascii="Calibri" w:eastAsia="Times New Roman" w:hAnsi="Calibri" w:cs="Times New Roman"/>
                <w:color w:val="000000"/>
                <w:sz w:val="20"/>
                <w:szCs w:val="20"/>
              </w:rPr>
            </w:pPr>
            <w:r w:rsidRPr="001C1075">
              <w:rPr>
                <w:rFonts w:ascii="Calibri" w:eastAsia="Times New Roman" w:hAnsi="Calibri" w:cs="Times New Roman"/>
                <w:color w:val="000000"/>
                <w:sz w:val="20"/>
                <w:szCs w:val="20"/>
              </w:rPr>
              <w:t xml:space="preserve"> $  57,169,139.67 </w:t>
            </w:r>
          </w:p>
        </w:tc>
      </w:tr>
    </w:tbl>
    <w:p w14:paraId="10A0746E" w14:textId="77777777" w:rsidR="001C1075" w:rsidRDefault="001C1075" w:rsidP="00BE2B20">
      <w:pPr>
        <w:pStyle w:val="BasicParagraph"/>
        <w:widowControl w:val="0"/>
        <w:suppressAutoHyphens/>
        <w:spacing w:line="240" w:lineRule="auto"/>
        <w:rPr>
          <w:rFonts w:ascii="Arial" w:eastAsiaTheme="minorEastAsia" w:hAnsi="Arial" w:cs="Lato-Regular"/>
          <w:color w:val="404041"/>
          <w:spacing w:val="5"/>
          <w:szCs w:val="19"/>
        </w:rPr>
      </w:pPr>
    </w:p>
    <w:p w14:paraId="53737D73" w14:textId="77777777" w:rsidR="001C1075" w:rsidRPr="00BE2B20" w:rsidRDefault="001C1075" w:rsidP="00BE2B20">
      <w:pPr>
        <w:pStyle w:val="BasicParagraph"/>
        <w:widowControl w:val="0"/>
        <w:suppressAutoHyphens/>
        <w:spacing w:line="240" w:lineRule="auto"/>
        <w:rPr>
          <w:rFonts w:ascii="Arial" w:eastAsiaTheme="minorEastAsia" w:hAnsi="Arial" w:cs="Lato-Regular"/>
          <w:color w:val="404041"/>
          <w:spacing w:val="5"/>
          <w:szCs w:val="19"/>
        </w:rPr>
      </w:pPr>
    </w:p>
    <w:p w14:paraId="0D6B0C11" w14:textId="7E244132" w:rsidR="002A7B8B" w:rsidRPr="002A7B8B" w:rsidRDefault="002A7B8B" w:rsidP="002A7B8B">
      <w:pPr>
        <w:autoSpaceDE w:val="0"/>
        <w:autoSpaceDN w:val="0"/>
        <w:adjustRightInd w:val="0"/>
        <w:spacing w:line="240" w:lineRule="auto"/>
        <w:ind w:right="29"/>
        <w:rPr>
          <w:rFonts w:cs="Lato-Regular"/>
          <w:color w:val="404041"/>
          <w:spacing w:val="5"/>
          <w:szCs w:val="19"/>
        </w:rPr>
      </w:pPr>
      <w:r w:rsidRPr="002A7B8B">
        <w:rPr>
          <w:rFonts w:cs="Lato-Regular"/>
          <w:color w:val="404041"/>
          <w:spacing w:val="5"/>
          <w:szCs w:val="19"/>
        </w:rPr>
        <w:t>Veritas is committed to the GSA schedule program and has a Letter of Supply to our Government focused Distributor – Carahsoft.</w:t>
      </w:r>
    </w:p>
    <w:p w14:paraId="5EBA9A60" w14:textId="77777777" w:rsidR="002A7B8B" w:rsidRPr="002A7B8B" w:rsidRDefault="002A7B8B" w:rsidP="002A7B8B">
      <w:pPr>
        <w:autoSpaceDE w:val="0"/>
        <w:autoSpaceDN w:val="0"/>
        <w:adjustRightInd w:val="0"/>
        <w:spacing w:line="240" w:lineRule="auto"/>
        <w:ind w:right="29"/>
        <w:rPr>
          <w:rFonts w:cs="Lato-Regular"/>
          <w:color w:val="404041"/>
          <w:spacing w:val="5"/>
          <w:szCs w:val="19"/>
        </w:rPr>
      </w:pPr>
    </w:p>
    <w:p w14:paraId="37C1498A" w14:textId="5E11EACE" w:rsidR="002A7B8B" w:rsidRPr="002A7B8B" w:rsidRDefault="002A7B8B" w:rsidP="002A7B8B">
      <w:pPr>
        <w:autoSpaceDE w:val="0"/>
        <w:autoSpaceDN w:val="0"/>
        <w:adjustRightInd w:val="0"/>
        <w:spacing w:line="240" w:lineRule="auto"/>
        <w:ind w:right="29"/>
        <w:rPr>
          <w:rFonts w:cs="Lato-Regular"/>
          <w:color w:val="404041"/>
          <w:spacing w:val="5"/>
          <w:szCs w:val="19"/>
        </w:rPr>
      </w:pPr>
      <w:r w:rsidRPr="002A7B8B">
        <w:rPr>
          <w:rFonts w:cs="Lato-Regular"/>
          <w:color w:val="404041"/>
          <w:spacing w:val="5"/>
          <w:szCs w:val="19"/>
        </w:rPr>
        <w:t xml:space="preserve">Currently our Government Price list, the basis for Carahsoft’s GSA Schedule, contains approximately 10,000 specific offerings, and can be found at the following link: </w:t>
      </w:r>
      <w:hyperlink r:id="rId26" w:history="1">
        <w:r w:rsidRPr="00E54BBC">
          <w:rPr>
            <w:rStyle w:val="Hyperlink"/>
            <w:rFonts w:cs="Lato-Regular"/>
            <w:spacing w:val="5"/>
            <w:szCs w:val="19"/>
          </w:rPr>
          <w:t>www.gsaadvantage.gov</w:t>
        </w:r>
      </w:hyperlink>
      <w:r w:rsidRPr="002A7B8B">
        <w:rPr>
          <w:rFonts w:cs="Lato-Regular"/>
          <w:color w:val="404041"/>
          <w:spacing w:val="5"/>
          <w:szCs w:val="19"/>
        </w:rPr>
        <w:t>.  Additionally, full GSA Price Lists may be obtained directly from Carahsoft, our GSA Letter of Supply holder.</w:t>
      </w:r>
    </w:p>
    <w:p w14:paraId="0D2F05DB" w14:textId="77777777" w:rsidR="002A7B8B" w:rsidRPr="002A7B8B" w:rsidRDefault="002A7B8B" w:rsidP="002A7B8B">
      <w:pPr>
        <w:autoSpaceDE w:val="0"/>
        <w:autoSpaceDN w:val="0"/>
        <w:adjustRightInd w:val="0"/>
        <w:spacing w:line="240" w:lineRule="auto"/>
        <w:ind w:right="29"/>
        <w:rPr>
          <w:rFonts w:cs="Lato-Regular"/>
          <w:color w:val="404041"/>
          <w:spacing w:val="5"/>
          <w:szCs w:val="19"/>
        </w:rPr>
      </w:pPr>
    </w:p>
    <w:p w14:paraId="6C2FE0EE" w14:textId="60006A6A" w:rsidR="00BE2B20" w:rsidRDefault="002A7B8B" w:rsidP="002A7B8B">
      <w:pPr>
        <w:autoSpaceDE w:val="0"/>
        <w:autoSpaceDN w:val="0"/>
        <w:adjustRightInd w:val="0"/>
        <w:spacing w:line="240" w:lineRule="auto"/>
        <w:ind w:right="29"/>
        <w:rPr>
          <w:rFonts w:cs="Lato-Regular"/>
          <w:color w:val="404041"/>
          <w:spacing w:val="5"/>
          <w:szCs w:val="19"/>
        </w:rPr>
      </w:pPr>
      <w:r w:rsidRPr="002A7B8B">
        <w:rPr>
          <w:rFonts w:cs="Lato-Regular"/>
          <w:color w:val="404041"/>
          <w:spacing w:val="5"/>
          <w:szCs w:val="19"/>
        </w:rPr>
        <w:t>Contact the GSA Admin at Carahsoft for a link or soft copy:</w:t>
      </w:r>
    </w:p>
    <w:p w14:paraId="0AFF45C5" w14:textId="77777777" w:rsidR="002A7B8B" w:rsidRDefault="002A7B8B" w:rsidP="002A7B8B">
      <w:pPr>
        <w:autoSpaceDE w:val="0"/>
        <w:autoSpaceDN w:val="0"/>
        <w:adjustRightInd w:val="0"/>
        <w:spacing w:line="240" w:lineRule="auto"/>
        <w:ind w:right="29"/>
        <w:jc w:val="both"/>
        <w:rPr>
          <w:rFonts w:cs="Lato-Regular"/>
          <w:color w:val="404041"/>
          <w:spacing w:val="5"/>
          <w:szCs w:val="19"/>
        </w:rPr>
      </w:pPr>
    </w:p>
    <w:tbl>
      <w:tblPr>
        <w:tblStyle w:val="TableGrid"/>
        <w:tblW w:w="9488" w:type="dxa"/>
        <w:tblLayout w:type="fixed"/>
        <w:tblLook w:val="04A0" w:firstRow="1" w:lastRow="0" w:firstColumn="1" w:lastColumn="0" w:noHBand="0" w:noVBand="1"/>
      </w:tblPr>
      <w:tblGrid>
        <w:gridCol w:w="2785"/>
        <w:gridCol w:w="6703"/>
      </w:tblGrid>
      <w:tr w:rsidR="00571D5E" w:rsidRPr="00BE2B20" w14:paraId="56BB8C97" w14:textId="77777777" w:rsidTr="00571D5E">
        <w:tc>
          <w:tcPr>
            <w:tcW w:w="9488" w:type="dxa"/>
            <w:gridSpan w:val="2"/>
            <w:shd w:val="clear" w:color="auto" w:fill="BFBFBF" w:themeFill="background1" w:themeFillShade="BF"/>
          </w:tcPr>
          <w:p w14:paraId="7CDD7417" w14:textId="07F3BDA8" w:rsidR="00571D5E" w:rsidRPr="00BE2B20" w:rsidRDefault="00571D5E" w:rsidP="00571D5E">
            <w:pPr>
              <w:pStyle w:val="Default"/>
              <w:spacing w:before="60" w:after="60"/>
              <w:ind w:right="29"/>
              <w:rPr>
                <w:rFonts w:ascii="Arial" w:hAnsi="Arial" w:cs="Arial"/>
                <w:b/>
                <w:color w:val="auto"/>
                <w:sz w:val="19"/>
                <w:szCs w:val="19"/>
                <w:u w:val="single"/>
              </w:rPr>
            </w:pPr>
            <w:r w:rsidRPr="009A2AAE">
              <w:rPr>
                <w:rFonts w:ascii="Arial" w:hAnsi="Arial" w:cs="Arial"/>
                <w:b/>
                <w:color w:val="404041"/>
                <w:sz w:val="19"/>
                <w:szCs w:val="19"/>
                <w:u w:val="single"/>
              </w:rPr>
              <w:t>Carahsoft Corporate Information</w:t>
            </w:r>
          </w:p>
        </w:tc>
      </w:tr>
      <w:tr w:rsidR="00571D5E" w:rsidRPr="00BE2B20" w14:paraId="306ACD20" w14:textId="77777777" w:rsidTr="00571D5E">
        <w:trPr>
          <w:trHeight w:val="313"/>
        </w:trPr>
        <w:tc>
          <w:tcPr>
            <w:tcW w:w="2785" w:type="dxa"/>
            <w:shd w:val="clear" w:color="auto" w:fill="auto"/>
          </w:tcPr>
          <w:p w14:paraId="0ED394F3" w14:textId="6605D7B6" w:rsidR="00571D5E" w:rsidRPr="009A2AAE" w:rsidRDefault="00571D5E" w:rsidP="00571D5E">
            <w:pPr>
              <w:pStyle w:val="Default"/>
              <w:spacing w:before="60" w:after="60"/>
              <w:ind w:right="29"/>
              <w:rPr>
                <w:rFonts w:ascii="Arial" w:hAnsi="Arial" w:cs="Arial"/>
                <w:b/>
                <w:color w:val="404041"/>
                <w:sz w:val="19"/>
                <w:szCs w:val="19"/>
              </w:rPr>
            </w:pPr>
            <w:r w:rsidRPr="009A2AAE">
              <w:rPr>
                <w:rFonts w:ascii="Arial" w:hAnsi="Arial" w:cs="Arial"/>
                <w:b/>
                <w:color w:val="404041"/>
                <w:sz w:val="19"/>
                <w:szCs w:val="19"/>
              </w:rPr>
              <w:t>Point of Contact</w:t>
            </w:r>
          </w:p>
        </w:tc>
        <w:tc>
          <w:tcPr>
            <w:tcW w:w="6703" w:type="dxa"/>
            <w:shd w:val="clear" w:color="auto" w:fill="auto"/>
          </w:tcPr>
          <w:p w14:paraId="09314C1E" w14:textId="77777777" w:rsidR="00571D5E" w:rsidRPr="009A2AAE" w:rsidRDefault="00571D5E" w:rsidP="00571D5E">
            <w:pPr>
              <w:pStyle w:val="Default"/>
              <w:spacing w:before="60" w:after="60"/>
              <w:ind w:right="29"/>
              <w:rPr>
                <w:rFonts w:ascii="Arial" w:hAnsi="Arial" w:cs="Arial"/>
                <w:color w:val="404041"/>
                <w:sz w:val="19"/>
                <w:szCs w:val="19"/>
              </w:rPr>
            </w:pPr>
            <w:r w:rsidRPr="009A2AAE">
              <w:rPr>
                <w:rFonts w:ascii="Arial" w:hAnsi="Arial" w:cs="Arial"/>
                <w:color w:val="404041"/>
                <w:sz w:val="19"/>
                <w:szCs w:val="19"/>
              </w:rPr>
              <w:t>Bryan Jenkins</w:t>
            </w:r>
          </w:p>
          <w:p w14:paraId="50CA7133" w14:textId="77777777" w:rsidR="00571D5E" w:rsidRPr="009A2AAE" w:rsidRDefault="00571D5E" w:rsidP="00571D5E">
            <w:pPr>
              <w:pStyle w:val="Default"/>
              <w:spacing w:before="60" w:after="60"/>
              <w:ind w:right="29"/>
              <w:rPr>
                <w:rFonts w:ascii="Arial" w:hAnsi="Arial" w:cs="Arial"/>
                <w:b/>
                <w:color w:val="404041"/>
                <w:sz w:val="19"/>
                <w:szCs w:val="19"/>
              </w:rPr>
            </w:pPr>
            <w:r w:rsidRPr="009A2AAE">
              <w:rPr>
                <w:rFonts w:ascii="Arial" w:hAnsi="Arial" w:cs="Arial"/>
                <w:b/>
                <w:color w:val="404041"/>
                <w:sz w:val="19"/>
                <w:szCs w:val="19"/>
              </w:rPr>
              <w:t xml:space="preserve">T: </w:t>
            </w:r>
            <w:r w:rsidRPr="009A2AAE">
              <w:rPr>
                <w:rFonts w:ascii="Arial" w:hAnsi="Arial" w:cs="Arial"/>
                <w:color w:val="404041"/>
                <w:sz w:val="19"/>
                <w:szCs w:val="19"/>
              </w:rPr>
              <w:t>703.871.8576</w:t>
            </w:r>
          </w:p>
          <w:p w14:paraId="48A9AD51" w14:textId="2F3EAB38" w:rsidR="00571D5E" w:rsidRPr="00571D5E" w:rsidRDefault="00571D5E" w:rsidP="00571D5E">
            <w:pPr>
              <w:pStyle w:val="Default"/>
              <w:spacing w:before="60" w:after="60"/>
              <w:ind w:right="29"/>
              <w:rPr>
                <w:rFonts w:ascii="Arial" w:hAnsi="Arial" w:cs="Arial"/>
                <w:b/>
                <w:color w:val="auto"/>
                <w:sz w:val="19"/>
                <w:szCs w:val="19"/>
              </w:rPr>
            </w:pPr>
            <w:r w:rsidRPr="009A2AAE">
              <w:rPr>
                <w:rFonts w:ascii="Arial" w:hAnsi="Arial" w:cs="Arial"/>
                <w:b/>
                <w:color w:val="404041"/>
                <w:sz w:val="19"/>
                <w:szCs w:val="19"/>
              </w:rPr>
              <w:t xml:space="preserve">E: </w:t>
            </w:r>
            <w:r w:rsidRPr="00571D5E">
              <w:rPr>
                <w:rFonts w:ascii="Arial" w:hAnsi="Arial" w:cs="Arial"/>
                <w:color w:val="384A9B"/>
                <w:sz w:val="19"/>
                <w:szCs w:val="19"/>
                <w:u w:val="single"/>
              </w:rPr>
              <w:t>Bryan.Jenkins@carahsoft.com</w:t>
            </w:r>
          </w:p>
        </w:tc>
      </w:tr>
      <w:tr w:rsidR="00571D5E" w:rsidRPr="00BE2B20" w14:paraId="2A6EECDF" w14:textId="77777777" w:rsidTr="00571D5E">
        <w:trPr>
          <w:trHeight w:val="312"/>
        </w:trPr>
        <w:tc>
          <w:tcPr>
            <w:tcW w:w="2785" w:type="dxa"/>
            <w:shd w:val="clear" w:color="auto" w:fill="auto"/>
          </w:tcPr>
          <w:p w14:paraId="5BFA0334" w14:textId="3603FD80" w:rsidR="00571D5E" w:rsidRPr="009A2AAE" w:rsidRDefault="00571D5E" w:rsidP="00571D5E">
            <w:pPr>
              <w:pStyle w:val="Default"/>
              <w:spacing w:before="60" w:after="60"/>
              <w:ind w:right="29"/>
              <w:rPr>
                <w:rFonts w:ascii="Arial" w:hAnsi="Arial" w:cs="Arial"/>
                <w:b/>
                <w:color w:val="404041"/>
                <w:sz w:val="19"/>
                <w:szCs w:val="19"/>
              </w:rPr>
            </w:pPr>
            <w:r w:rsidRPr="009A2AAE">
              <w:rPr>
                <w:rFonts w:ascii="Arial" w:hAnsi="Arial" w:cs="Arial"/>
                <w:b/>
                <w:color w:val="404041"/>
                <w:sz w:val="19"/>
                <w:szCs w:val="19"/>
              </w:rPr>
              <w:t xml:space="preserve">GSA Terms and Conditions </w:t>
            </w:r>
          </w:p>
        </w:tc>
        <w:tc>
          <w:tcPr>
            <w:tcW w:w="6703" w:type="dxa"/>
            <w:shd w:val="clear" w:color="auto" w:fill="auto"/>
          </w:tcPr>
          <w:p w14:paraId="760B4BFC" w14:textId="57F8C9D5" w:rsidR="00571D5E" w:rsidRPr="00571D5E" w:rsidRDefault="00571D5E" w:rsidP="00571D5E">
            <w:pPr>
              <w:pStyle w:val="Default"/>
              <w:spacing w:before="60" w:after="60"/>
              <w:ind w:right="29"/>
              <w:rPr>
                <w:rFonts w:ascii="Arial" w:hAnsi="Arial" w:cs="Arial"/>
                <w:color w:val="auto"/>
                <w:sz w:val="19"/>
                <w:szCs w:val="19"/>
                <w:u w:val="single"/>
              </w:rPr>
            </w:pPr>
            <w:r w:rsidRPr="00571D5E">
              <w:rPr>
                <w:rFonts w:ascii="Arial" w:hAnsi="Arial" w:cs="Arial"/>
                <w:color w:val="384A9B"/>
                <w:sz w:val="19"/>
                <w:szCs w:val="19"/>
                <w:u w:val="single"/>
              </w:rPr>
              <w:t>https://www.gsaadvantage.gov/ref_text/GS35F0119Y/0QBSPE.3DRJ13_GS35F0119Y_GS-35F-0119Y-9-2-2016-400534.PDF</w:t>
            </w:r>
          </w:p>
        </w:tc>
      </w:tr>
    </w:tbl>
    <w:p w14:paraId="11F4FC5D" w14:textId="77777777" w:rsidR="00571D5E" w:rsidRDefault="00571D5E" w:rsidP="00BE2B20">
      <w:pPr>
        <w:autoSpaceDE w:val="0"/>
        <w:autoSpaceDN w:val="0"/>
        <w:adjustRightInd w:val="0"/>
        <w:spacing w:line="240" w:lineRule="auto"/>
        <w:ind w:right="29"/>
        <w:jc w:val="both"/>
        <w:rPr>
          <w:rFonts w:cs="Lato-Regular"/>
          <w:color w:val="404041"/>
          <w:spacing w:val="5"/>
          <w:szCs w:val="19"/>
        </w:rPr>
      </w:pPr>
    </w:p>
    <w:p w14:paraId="1D14FCD8" w14:textId="77777777" w:rsidR="00BE2B20" w:rsidRPr="00510C64" w:rsidRDefault="00BE2B20" w:rsidP="00BE2B20">
      <w:pPr>
        <w:pStyle w:val="BasicParagraph"/>
        <w:widowControl w:val="0"/>
        <w:suppressAutoHyphens/>
        <w:spacing w:line="240" w:lineRule="auto"/>
        <w:rPr>
          <w:rFonts w:ascii="Arial" w:hAnsi="Arial" w:cs="Arial"/>
          <w:color w:val="404041"/>
          <w:spacing w:val="5"/>
          <w:szCs w:val="19"/>
          <w:u w:color="FFFFFF" w:themeColor="background1"/>
        </w:rPr>
      </w:pPr>
    </w:p>
    <w:p w14:paraId="6ECFF0CE" w14:textId="77777777" w:rsidR="00695B85" w:rsidRDefault="00695B85">
      <w:pPr>
        <w:spacing w:after="160" w:line="259" w:lineRule="auto"/>
        <w:rPr>
          <w:rFonts w:cs="Lato-Bold"/>
          <w:b/>
          <w:bCs/>
          <w:color w:val="384A9B"/>
          <w:sz w:val="36"/>
          <w:szCs w:val="74"/>
        </w:rPr>
      </w:pPr>
      <w:r>
        <w:br w:type="page"/>
      </w:r>
    </w:p>
    <w:p w14:paraId="2B614EAD" w14:textId="7E0A5E48" w:rsidR="006977C4" w:rsidRPr="00695B85" w:rsidRDefault="006977C4" w:rsidP="006977C4">
      <w:pPr>
        <w:pStyle w:val="Heading1"/>
      </w:pPr>
      <w:bookmarkStart w:id="28" w:name="_Toc495672086"/>
      <w:r w:rsidRPr="00695B85">
        <w:lastRenderedPageBreak/>
        <w:t>In Summary</w:t>
      </w:r>
      <w:bookmarkEnd w:id="26"/>
      <w:bookmarkEnd w:id="28"/>
    </w:p>
    <w:p w14:paraId="06FFDF65" w14:textId="61EBF860" w:rsidR="003714D3" w:rsidRPr="00695B85" w:rsidRDefault="003714D3" w:rsidP="003714D3">
      <w:pPr>
        <w:spacing w:line="240" w:lineRule="auto"/>
        <w:rPr>
          <w:rFonts w:eastAsia="Times New Roman" w:cs="Arial"/>
          <w:bCs/>
          <w:color w:val="404041"/>
          <w:spacing w:val="5"/>
          <w:szCs w:val="19"/>
        </w:rPr>
      </w:pPr>
      <w:r w:rsidRPr="00695B85">
        <w:rPr>
          <w:rFonts w:eastAsia="Times New Roman" w:cs="Arial"/>
          <w:bCs/>
          <w:color w:val="404041"/>
          <w:spacing w:val="5"/>
          <w:szCs w:val="19"/>
        </w:rPr>
        <w:t>Carahsoft and V</w:t>
      </w:r>
      <w:r w:rsidR="00695B85" w:rsidRPr="00695B85">
        <w:rPr>
          <w:rFonts w:eastAsia="Times New Roman" w:cs="Arial"/>
          <w:bCs/>
          <w:color w:val="404041"/>
          <w:spacing w:val="5"/>
          <w:szCs w:val="19"/>
        </w:rPr>
        <w:t>eritas</w:t>
      </w:r>
      <w:r w:rsidRPr="00695B85">
        <w:rPr>
          <w:rFonts w:eastAsia="Times New Roman" w:cs="Arial"/>
          <w:bCs/>
          <w:color w:val="404041"/>
          <w:spacing w:val="5"/>
          <w:szCs w:val="19"/>
        </w:rPr>
        <w:t xml:space="preserve"> appreciate the opportunity to offer this solution to the General Services Administration. </w:t>
      </w:r>
    </w:p>
    <w:p w14:paraId="2129D174" w14:textId="77777777" w:rsidR="003714D3" w:rsidRPr="00695B85" w:rsidRDefault="003714D3" w:rsidP="003714D3">
      <w:pPr>
        <w:spacing w:line="240" w:lineRule="auto"/>
        <w:rPr>
          <w:rFonts w:eastAsia="Times New Roman" w:cs="Arial"/>
          <w:bCs/>
          <w:color w:val="404041"/>
          <w:spacing w:val="5"/>
          <w:szCs w:val="19"/>
        </w:rPr>
      </w:pPr>
    </w:p>
    <w:p w14:paraId="44C533E6" w14:textId="5A07A097" w:rsidR="003714D3" w:rsidRDefault="00E54BBC" w:rsidP="003714D3">
      <w:pPr>
        <w:spacing w:line="240" w:lineRule="auto"/>
        <w:rPr>
          <w:rFonts w:eastAsia="Times New Roman" w:cs="Arial"/>
          <w:bCs/>
          <w:color w:val="404041"/>
          <w:spacing w:val="5"/>
          <w:szCs w:val="19"/>
        </w:rPr>
      </w:pPr>
      <w:r w:rsidRPr="00E54BBC">
        <w:rPr>
          <w:rFonts w:eastAsia="Times New Roman" w:cs="Arial"/>
          <w:bCs/>
          <w:color w:val="404041"/>
          <w:spacing w:val="5"/>
          <w:szCs w:val="19"/>
        </w:rPr>
        <w:t>Carahsoft’s Veritas Enterprise Data Management Category Management Offering provides best-in-class technology to the Federal Government. Providing a streamlined avenue for agencies to acquire Veritas products and services through the Acquisition Gateway and other category management opportunities made available to agencies through GSA will improve the acquisition and management of the proposed solutions.</w:t>
      </w:r>
    </w:p>
    <w:p w14:paraId="70C13C9A" w14:textId="77777777" w:rsidR="00E54BBC" w:rsidRPr="00695B85" w:rsidRDefault="00E54BBC" w:rsidP="003714D3">
      <w:pPr>
        <w:spacing w:line="240" w:lineRule="auto"/>
        <w:rPr>
          <w:rFonts w:eastAsia="Times New Roman" w:cs="Arial"/>
          <w:bCs/>
          <w:color w:val="404041"/>
          <w:spacing w:val="5"/>
          <w:szCs w:val="19"/>
        </w:rPr>
      </w:pPr>
    </w:p>
    <w:p w14:paraId="5C64CC8E" w14:textId="77777777" w:rsidR="003714D3" w:rsidRPr="003714D3" w:rsidRDefault="003714D3" w:rsidP="003714D3">
      <w:pPr>
        <w:spacing w:line="240" w:lineRule="auto"/>
        <w:rPr>
          <w:rFonts w:eastAsia="Times New Roman" w:cs="Arial"/>
          <w:bCs/>
          <w:color w:val="404041"/>
          <w:spacing w:val="5"/>
          <w:szCs w:val="19"/>
        </w:rPr>
      </w:pPr>
      <w:r w:rsidRPr="00695B85">
        <w:rPr>
          <w:rFonts w:eastAsia="Times New Roman" w:cs="Arial"/>
          <w:bCs/>
          <w:color w:val="404041"/>
          <w:spacing w:val="5"/>
          <w:szCs w:val="19"/>
        </w:rPr>
        <w:t>Carahsoft appreciates the opportunity to discuss the value of this category management offering with you in further detail. We look forward to speaking with you, as well as the opportunity to work with you.</w:t>
      </w:r>
    </w:p>
    <w:p w14:paraId="1FF0BF1D" w14:textId="77777777" w:rsidR="003714D3" w:rsidRPr="003B3581" w:rsidRDefault="003714D3" w:rsidP="003D7ADE">
      <w:pPr>
        <w:pStyle w:val="BasicParagraph"/>
        <w:suppressAutoHyphens/>
        <w:spacing w:line="240" w:lineRule="auto"/>
        <w:rPr>
          <w:rFonts w:ascii="Arial" w:hAnsi="Arial" w:cs="Lato-Regular"/>
          <w:color w:val="404041"/>
          <w:spacing w:val="5"/>
          <w:szCs w:val="19"/>
        </w:rPr>
      </w:pPr>
    </w:p>
    <w:p w14:paraId="71E08663" w14:textId="76CAA193" w:rsidR="00A82136" w:rsidRDefault="0012654C" w:rsidP="00EF546D">
      <w:pPr>
        <w:pStyle w:val="Heading1"/>
      </w:pPr>
      <w:r>
        <w:br w:type="page"/>
      </w:r>
    </w:p>
    <w:p w14:paraId="34C5D015" w14:textId="365EDA83" w:rsidR="0012654C" w:rsidRDefault="0012654C" w:rsidP="00990927">
      <w:pPr>
        <w:pStyle w:val="Heading1"/>
      </w:pPr>
      <w:bookmarkStart w:id="29" w:name="_Toc495672088"/>
      <w:r>
        <w:lastRenderedPageBreak/>
        <w:t>Appendix</w:t>
      </w:r>
      <w:bookmarkEnd w:id="29"/>
    </w:p>
    <w:p w14:paraId="7816525E" w14:textId="57553FFE" w:rsidR="0012654C" w:rsidRDefault="0012654C" w:rsidP="00990927">
      <w:r>
        <w:t>Veritas and Carahsoft will determine yearly spend based on the following Parent Agency groupings:</w:t>
      </w:r>
    </w:p>
    <w:p w14:paraId="580F2041" w14:textId="77777777" w:rsidR="0012654C" w:rsidRDefault="0012654C" w:rsidP="00990927"/>
    <w:p w14:paraId="47B735A6" w14:textId="77777777" w:rsidR="00022A77" w:rsidRDefault="00022A77" w:rsidP="00022A77">
      <w:pPr>
        <w:rPr>
          <w:b/>
          <w:u w:val="single"/>
        </w:rPr>
      </w:pPr>
      <w:r w:rsidRPr="008F12D6">
        <w:rPr>
          <w:b/>
          <w:u w:val="single"/>
        </w:rPr>
        <w:t>Legislative</w:t>
      </w:r>
      <w:r>
        <w:rPr>
          <w:b/>
          <w:u w:val="single"/>
        </w:rPr>
        <w:t>/Executive/Judicial</w:t>
      </w:r>
      <w:r w:rsidRPr="008F12D6">
        <w:rPr>
          <w:b/>
          <w:u w:val="single"/>
        </w:rPr>
        <w:t xml:space="preserve"> Branch</w:t>
      </w:r>
      <w:r>
        <w:rPr>
          <w:b/>
          <w:u w:val="single"/>
        </w:rPr>
        <w:t>es</w:t>
      </w:r>
    </w:p>
    <w:p w14:paraId="5A91F6F2" w14:textId="77777777" w:rsidR="00022A77" w:rsidRPr="00BE3DF8" w:rsidRDefault="00022A77" w:rsidP="00022A77">
      <w:pPr>
        <w:pStyle w:val="ListParagraph"/>
        <w:numPr>
          <w:ilvl w:val="0"/>
          <w:numId w:val="24"/>
        </w:numPr>
        <w:spacing w:line="259" w:lineRule="auto"/>
      </w:pPr>
      <w:r w:rsidRPr="00BE3DF8">
        <w:t>Congress</w:t>
      </w:r>
    </w:p>
    <w:p w14:paraId="2CBB935B" w14:textId="77777777" w:rsidR="00022A77" w:rsidRDefault="00022A77" w:rsidP="00022A77">
      <w:pPr>
        <w:pStyle w:val="ListParagraph"/>
        <w:numPr>
          <w:ilvl w:val="1"/>
          <w:numId w:val="19"/>
        </w:numPr>
        <w:spacing w:line="259" w:lineRule="auto"/>
      </w:pPr>
      <w:r>
        <w:t>Architect of the Capitol</w:t>
      </w:r>
    </w:p>
    <w:p w14:paraId="3310E40C" w14:textId="77777777" w:rsidR="00022A77" w:rsidRDefault="00022A77" w:rsidP="00022A77">
      <w:pPr>
        <w:pStyle w:val="ListParagraph"/>
        <w:numPr>
          <w:ilvl w:val="1"/>
          <w:numId w:val="19"/>
        </w:numPr>
        <w:spacing w:line="259" w:lineRule="auto"/>
      </w:pPr>
      <w:r>
        <w:t>Congressional Budget Office</w:t>
      </w:r>
    </w:p>
    <w:p w14:paraId="2A097FF8" w14:textId="77777777" w:rsidR="00022A77" w:rsidRDefault="00022A77" w:rsidP="00022A77">
      <w:pPr>
        <w:pStyle w:val="ListParagraph"/>
        <w:numPr>
          <w:ilvl w:val="1"/>
          <w:numId w:val="19"/>
        </w:numPr>
        <w:spacing w:line="259" w:lineRule="auto"/>
      </w:pPr>
      <w:r>
        <w:t>Government Accountability Office</w:t>
      </w:r>
    </w:p>
    <w:p w14:paraId="497F1E3E" w14:textId="77777777" w:rsidR="00022A77" w:rsidRDefault="00022A77" w:rsidP="00022A77">
      <w:pPr>
        <w:pStyle w:val="ListParagraph"/>
        <w:numPr>
          <w:ilvl w:val="1"/>
          <w:numId w:val="19"/>
        </w:numPr>
        <w:spacing w:line="259" w:lineRule="auto"/>
      </w:pPr>
      <w:r>
        <w:t>Government Publishing Office</w:t>
      </w:r>
    </w:p>
    <w:p w14:paraId="2CB7FF80" w14:textId="77777777" w:rsidR="00022A77" w:rsidRDefault="00022A77" w:rsidP="00022A77">
      <w:pPr>
        <w:pStyle w:val="ListParagraph"/>
        <w:numPr>
          <w:ilvl w:val="1"/>
          <w:numId w:val="19"/>
        </w:numPr>
        <w:spacing w:line="259" w:lineRule="auto"/>
      </w:pPr>
      <w:r>
        <w:t>House of Representatives</w:t>
      </w:r>
    </w:p>
    <w:p w14:paraId="29D19636" w14:textId="77777777" w:rsidR="00022A77" w:rsidRDefault="00022A77" w:rsidP="00022A77">
      <w:pPr>
        <w:pStyle w:val="ListParagraph"/>
        <w:numPr>
          <w:ilvl w:val="1"/>
          <w:numId w:val="19"/>
        </w:numPr>
        <w:spacing w:line="259" w:lineRule="auto"/>
      </w:pPr>
      <w:r>
        <w:t>Library of Congress</w:t>
      </w:r>
    </w:p>
    <w:p w14:paraId="687C5EBF" w14:textId="77777777" w:rsidR="00022A77" w:rsidRDefault="00022A77" w:rsidP="00022A77">
      <w:pPr>
        <w:pStyle w:val="ListParagraph"/>
        <w:numPr>
          <w:ilvl w:val="1"/>
          <w:numId w:val="19"/>
        </w:numPr>
        <w:spacing w:line="259" w:lineRule="auto"/>
      </w:pPr>
      <w:r>
        <w:t xml:space="preserve">United States Botanic Garden </w:t>
      </w:r>
    </w:p>
    <w:p w14:paraId="064BAA05" w14:textId="77777777" w:rsidR="00022A77" w:rsidRDefault="00022A77" w:rsidP="00022A77">
      <w:pPr>
        <w:pStyle w:val="ListParagraph"/>
        <w:numPr>
          <w:ilvl w:val="0"/>
          <w:numId w:val="15"/>
        </w:numPr>
        <w:spacing w:line="259" w:lineRule="auto"/>
      </w:pPr>
      <w:r>
        <w:t>Executive Office of the President</w:t>
      </w:r>
    </w:p>
    <w:p w14:paraId="1FC6331F" w14:textId="77777777" w:rsidR="00022A77" w:rsidRDefault="00022A77" w:rsidP="00022A77">
      <w:pPr>
        <w:pStyle w:val="ListParagraph"/>
        <w:numPr>
          <w:ilvl w:val="1"/>
          <w:numId w:val="18"/>
        </w:numPr>
        <w:spacing w:line="259" w:lineRule="auto"/>
      </w:pPr>
      <w:r>
        <w:t>Council of Economic Advisers</w:t>
      </w:r>
    </w:p>
    <w:p w14:paraId="11A3F3AC" w14:textId="77777777" w:rsidR="00022A77" w:rsidRDefault="00022A77" w:rsidP="00022A77">
      <w:pPr>
        <w:pStyle w:val="ListParagraph"/>
        <w:numPr>
          <w:ilvl w:val="1"/>
          <w:numId w:val="18"/>
        </w:numPr>
        <w:spacing w:line="259" w:lineRule="auto"/>
      </w:pPr>
      <w:r>
        <w:t>Council on Environmental Quality</w:t>
      </w:r>
    </w:p>
    <w:p w14:paraId="59C7C4EE" w14:textId="77777777" w:rsidR="00022A77" w:rsidRDefault="00022A77" w:rsidP="00022A77">
      <w:pPr>
        <w:pStyle w:val="ListParagraph"/>
        <w:numPr>
          <w:ilvl w:val="1"/>
          <w:numId w:val="18"/>
        </w:numPr>
        <w:spacing w:line="259" w:lineRule="auto"/>
      </w:pPr>
      <w:r>
        <w:t>National Security Council</w:t>
      </w:r>
    </w:p>
    <w:p w14:paraId="5FDAC82F" w14:textId="77777777" w:rsidR="00022A77" w:rsidRDefault="00022A77" w:rsidP="00022A77">
      <w:pPr>
        <w:pStyle w:val="ListParagraph"/>
        <w:numPr>
          <w:ilvl w:val="1"/>
          <w:numId w:val="18"/>
        </w:numPr>
        <w:spacing w:line="259" w:lineRule="auto"/>
      </w:pPr>
      <w:r>
        <w:t>Office of Administration</w:t>
      </w:r>
    </w:p>
    <w:p w14:paraId="673E983A" w14:textId="77777777" w:rsidR="00022A77" w:rsidRDefault="00022A77" w:rsidP="00022A77">
      <w:pPr>
        <w:pStyle w:val="ListParagraph"/>
        <w:numPr>
          <w:ilvl w:val="1"/>
          <w:numId w:val="18"/>
        </w:numPr>
        <w:spacing w:line="259" w:lineRule="auto"/>
      </w:pPr>
      <w:r>
        <w:t>Office of Management and Budget</w:t>
      </w:r>
    </w:p>
    <w:p w14:paraId="6762CB26" w14:textId="77777777" w:rsidR="00022A77" w:rsidRDefault="00022A77" w:rsidP="00022A77">
      <w:pPr>
        <w:pStyle w:val="ListParagraph"/>
        <w:numPr>
          <w:ilvl w:val="1"/>
          <w:numId w:val="18"/>
        </w:numPr>
        <w:spacing w:line="259" w:lineRule="auto"/>
      </w:pPr>
      <w:r>
        <w:t>Office of National Drug Control Policy</w:t>
      </w:r>
    </w:p>
    <w:p w14:paraId="54186817" w14:textId="77777777" w:rsidR="00022A77" w:rsidRDefault="00022A77" w:rsidP="00022A77">
      <w:pPr>
        <w:pStyle w:val="ListParagraph"/>
        <w:numPr>
          <w:ilvl w:val="1"/>
          <w:numId w:val="18"/>
        </w:numPr>
        <w:spacing w:line="259" w:lineRule="auto"/>
      </w:pPr>
      <w:r>
        <w:t>Office of Science and Technology Policy</w:t>
      </w:r>
    </w:p>
    <w:p w14:paraId="475E1ACA" w14:textId="77777777" w:rsidR="00022A77" w:rsidRDefault="00022A77" w:rsidP="00022A77">
      <w:pPr>
        <w:pStyle w:val="ListParagraph"/>
        <w:numPr>
          <w:ilvl w:val="1"/>
          <w:numId w:val="18"/>
        </w:numPr>
        <w:spacing w:line="259" w:lineRule="auto"/>
      </w:pPr>
      <w:r>
        <w:t>Office of the United States Trade Representative</w:t>
      </w:r>
    </w:p>
    <w:p w14:paraId="00368876" w14:textId="77777777" w:rsidR="00022A77" w:rsidRDefault="00022A77" w:rsidP="00022A77">
      <w:pPr>
        <w:pStyle w:val="ListParagraph"/>
        <w:numPr>
          <w:ilvl w:val="1"/>
          <w:numId w:val="18"/>
        </w:numPr>
        <w:spacing w:line="259" w:lineRule="auto"/>
      </w:pPr>
      <w:r>
        <w:t>Office of the Vice President</w:t>
      </w:r>
    </w:p>
    <w:p w14:paraId="471DB883" w14:textId="77777777" w:rsidR="00022A77" w:rsidRDefault="00022A77" w:rsidP="00022A77">
      <w:pPr>
        <w:pStyle w:val="ListParagraph"/>
        <w:numPr>
          <w:ilvl w:val="1"/>
          <w:numId w:val="18"/>
        </w:numPr>
        <w:spacing w:line="259" w:lineRule="auto"/>
      </w:pPr>
      <w:r>
        <w:t>White House Office</w:t>
      </w:r>
    </w:p>
    <w:p w14:paraId="5A3C426C" w14:textId="77777777" w:rsidR="00022A77" w:rsidRDefault="00022A77" w:rsidP="00022A77">
      <w:pPr>
        <w:pStyle w:val="ListParagraph"/>
        <w:numPr>
          <w:ilvl w:val="0"/>
          <w:numId w:val="16"/>
        </w:numPr>
        <w:spacing w:line="259" w:lineRule="auto"/>
      </w:pPr>
      <w:r>
        <w:t>The Supreme Court of the United States</w:t>
      </w:r>
    </w:p>
    <w:p w14:paraId="54CD0060" w14:textId="77777777" w:rsidR="00022A77" w:rsidRDefault="00022A77" w:rsidP="00022A77">
      <w:pPr>
        <w:pStyle w:val="ListParagraph"/>
        <w:numPr>
          <w:ilvl w:val="1"/>
          <w:numId w:val="17"/>
        </w:numPr>
        <w:spacing w:line="259" w:lineRule="auto"/>
      </w:pPr>
      <w:r>
        <w:t>Administrative Office of the United States Courts</w:t>
      </w:r>
    </w:p>
    <w:p w14:paraId="5794463B" w14:textId="77777777" w:rsidR="00022A77" w:rsidRDefault="00022A77" w:rsidP="00022A77">
      <w:pPr>
        <w:pStyle w:val="ListParagraph"/>
        <w:numPr>
          <w:ilvl w:val="1"/>
          <w:numId w:val="17"/>
        </w:numPr>
        <w:spacing w:line="259" w:lineRule="auto"/>
      </w:pPr>
      <w:r>
        <w:t>Federal Judicial Center</w:t>
      </w:r>
    </w:p>
    <w:p w14:paraId="6E5719BA" w14:textId="77777777" w:rsidR="00022A77" w:rsidRDefault="00022A77" w:rsidP="00022A77">
      <w:pPr>
        <w:pStyle w:val="ListParagraph"/>
        <w:numPr>
          <w:ilvl w:val="1"/>
          <w:numId w:val="17"/>
        </w:numPr>
        <w:spacing w:line="259" w:lineRule="auto"/>
      </w:pPr>
      <w:r>
        <w:t>Territorial Courts</w:t>
      </w:r>
    </w:p>
    <w:p w14:paraId="1E82DBAD" w14:textId="77777777" w:rsidR="00022A77" w:rsidRDefault="00022A77" w:rsidP="00022A77">
      <w:pPr>
        <w:pStyle w:val="ListParagraph"/>
        <w:numPr>
          <w:ilvl w:val="1"/>
          <w:numId w:val="17"/>
        </w:numPr>
        <w:spacing w:line="259" w:lineRule="auto"/>
      </w:pPr>
      <w:r>
        <w:t>United States Courts of Appeals</w:t>
      </w:r>
    </w:p>
    <w:p w14:paraId="1D322CEE" w14:textId="77777777" w:rsidR="00022A77" w:rsidRDefault="00022A77" w:rsidP="00022A77">
      <w:pPr>
        <w:pStyle w:val="ListParagraph"/>
        <w:numPr>
          <w:ilvl w:val="1"/>
          <w:numId w:val="17"/>
        </w:numPr>
        <w:spacing w:line="259" w:lineRule="auto"/>
      </w:pPr>
      <w:r>
        <w:t>Unites States Court of Appeals for the Armed Forces</w:t>
      </w:r>
    </w:p>
    <w:p w14:paraId="28F258F7" w14:textId="77777777" w:rsidR="00022A77" w:rsidRDefault="00022A77" w:rsidP="00022A77">
      <w:pPr>
        <w:pStyle w:val="ListParagraph"/>
        <w:numPr>
          <w:ilvl w:val="1"/>
          <w:numId w:val="17"/>
        </w:numPr>
        <w:spacing w:line="259" w:lineRule="auto"/>
      </w:pPr>
      <w:r>
        <w:t>United States Court of Appeals for Veteran Claims</w:t>
      </w:r>
    </w:p>
    <w:p w14:paraId="744BBF8A" w14:textId="77777777" w:rsidR="00022A77" w:rsidRDefault="00022A77" w:rsidP="00022A77">
      <w:pPr>
        <w:pStyle w:val="ListParagraph"/>
        <w:numPr>
          <w:ilvl w:val="1"/>
          <w:numId w:val="17"/>
        </w:numPr>
        <w:spacing w:line="259" w:lineRule="auto"/>
      </w:pPr>
      <w:r>
        <w:t>United States District Courts</w:t>
      </w:r>
    </w:p>
    <w:p w14:paraId="18FFF9BC" w14:textId="77777777" w:rsidR="00022A77" w:rsidRDefault="00022A77" w:rsidP="00022A77">
      <w:pPr>
        <w:pStyle w:val="ListParagraph"/>
        <w:numPr>
          <w:ilvl w:val="1"/>
          <w:numId w:val="17"/>
        </w:numPr>
        <w:spacing w:line="259" w:lineRule="auto"/>
      </w:pPr>
      <w:r>
        <w:t>United States Court of Federal Claims</w:t>
      </w:r>
    </w:p>
    <w:p w14:paraId="2F1C6AA7" w14:textId="77777777" w:rsidR="00022A77" w:rsidRDefault="00022A77" w:rsidP="00022A77">
      <w:pPr>
        <w:pStyle w:val="ListParagraph"/>
        <w:numPr>
          <w:ilvl w:val="1"/>
          <w:numId w:val="17"/>
        </w:numPr>
        <w:spacing w:line="259" w:lineRule="auto"/>
      </w:pPr>
      <w:r>
        <w:t>United States Court of International Trade</w:t>
      </w:r>
    </w:p>
    <w:p w14:paraId="70345BD6" w14:textId="77777777" w:rsidR="00022A77" w:rsidRDefault="00022A77" w:rsidP="00022A77">
      <w:pPr>
        <w:pStyle w:val="ListParagraph"/>
        <w:numPr>
          <w:ilvl w:val="1"/>
          <w:numId w:val="17"/>
        </w:numPr>
        <w:spacing w:line="259" w:lineRule="auto"/>
      </w:pPr>
      <w:r>
        <w:t>United States Sentencing Commission</w:t>
      </w:r>
    </w:p>
    <w:p w14:paraId="23B41269" w14:textId="77777777" w:rsidR="00022A77" w:rsidRDefault="00022A77" w:rsidP="00022A77">
      <w:pPr>
        <w:pStyle w:val="ListParagraph"/>
        <w:numPr>
          <w:ilvl w:val="1"/>
          <w:numId w:val="17"/>
        </w:numPr>
        <w:spacing w:line="259" w:lineRule="auto"/>
      </w:pPr>
      <w:r>
        <w:t>United States Tax Court</w:t>
      </w:r>
    </w:p>
    <w:p w14:paraId="4E330EC0" w14:textId="77777777" w:rsidR="00022A77" w:rsidRDefault="00022A77" w:rsidP="00022A77"/>
    <w:p w14:paraId="17C9B5F7" w14:textId="77777777" w:rsidR="00022A77" w:rsidRPr="008F12D6" w:rsidRDefault="00022A77" w:rsidP="00022A77">
      <w:pPr>
        <w:rPr>
          <w:b/>
          <w:u w:val="single"/>
        </w:rPr>
      </w:pPr>
      <w:r w:rsidRPr="008F12D6">
        <w:rPr>
          <w:b/>
          <w:u w:val="single"/>
        </w:rPr>
        <w:t>Department of Agriculture</w:t>
      </w:r>
    </w:p>
    <w:p w14:paraId="305692E2" w14:textId="77777777" w:rsidR="00022A77" w:rsidRPr="008F12D6" w:rsidRDefault="00022A77" w:rsidP="00022A77">
      <w:pPr>
        <w:rPr>
          <w:b/>
          <w:u w:val="single"/>
        </w:rPr>
      </w:pPr>
    </w:p>
    <w:p w14:paraId="044DACE4" w14:textId="77777777" w:rsidR="00022A77" w:rsidRPr="008F12D6" w:rsidRDefault="00022A77" w:rsidP="00022A77">
      <w:pPr>
        <w:rPr>
          <w:b/>
          <w:u w:val="single"/>
        </w:rPr>
      </w:pPr>
      <w:r w:rsidRPr="008F12D6">
        <w:rPr>
          <w:b/>
          <w:u w:val="single"/>
        </w:rPr>
        <w:t>Department of Commerce</w:t>
      </w:r>
    </w:p>
    <w:p w14:paraId="32EE5090" w14:textId="77777777" w:rsidR="00022A77" w:rsidRPr="008F12D6" w:rsidRDefault="00022A77" w:rsidP="00022A77">
      <w:pPr>
        <w:rPr>
          <w:b/>
          <w:u w:val="single"/>
        </w:rPr>
      </w:pPr>
    </w:p>
    <w:p w14:paraId="7B9584D1" w14:textId="77777777" w:rsidR="00022A77" w:rsidRPr="008F12D6" w:rsidRDefault="00022A77" w:rsidP="00022A77">
      <w:pPr>
        <w:rPr>
          <w:b/>
          <w:u w:val="single"/>
        </w:rPr>
      </w:pPr>
      <w:r w:rsidRPr="008F12D6">
        <w:rPr>
          <w:b/>
          <w:u w:val="single"/>
        </w:rPr>
        <w:t>Department of Education</w:t>
      </w:r>
    </w:p>
    <w:p w14:paraId="32154455" w14:textId="77777777" w:rsidR="00022A77" w:rsidRPr="008F12D6" w:rsidRDefault="00022A77" w:rsidP="00022A77">
      <w:pPr>
        <w:rPr>
          <w:b/>
          <w:u w:val="single"/>
        </w:rPr>
      </w:pPr>
    </w:p>
    <w:p w14:paraId="74EB34D6" w14:textId="77777777" w:rsidR="00022A77" w:rsidRPr="008F12D6" w:rsidRDefault="00022A77" w:rsidP="00022A77">
      <w:pPr>
        <w:rPr>
          <w:b/>
          <w:u w:val="single"/>
        </w:rPr>
      </w:pPr>
      <w:r w:rsidRPr="008F12D6">
        <w:rPr>
          <w:b/>
          <w:u w:val="single"/>
        </w:rPr>
        <w:t>Department of Energy</w:t>
      </w:r>
    </w:p>
    <w:p w14:paraId="7E56EC46" w14:textId="77777777" w:rsidR="00022A77" w:rsidRPr="008F12D6" w:rsidRDefault="00022A77" w:rsidP="00022A77">
      <w:pPr>
        <w:rPr>
          <w:b/>
          <w:u w:val="single"/>
        </w:rPr>
      </w:pPr>
    </w:p>
    <w:p w14:paraId="67B3476B" w14:textId="77777777" w:rsidR="00022A77" w:rsidRPr="008F12D6" w:rsidRDefault="00022A77" w:rsidP="00022A77">
      <w:pPr>
        <w:rPr>
          <w:b/>
          <w:u w:val="single"/>
        </w:rPr>
      </w:pPr>
      <w:r w:rsidRPr="008F12D6">
        <w:rPr>
          <w:b/>
          <w:u w:val="single"/>
        </w:rPr>
        <w:t>Department of Health and Human Services</w:t>
      </w:r>
    </w:p>
    <w:p w14:paraId="63C7B5CD" w14:textId="77777777" w:rsidR="00022A77" w:rsidRPr="008F12D6" w:rsidRDefault="00022A77" w:rsidP="00022A77">
      <w:pPr>
        <w:rPr>
          <w:b/>
          <w:u w:val="single"/>
        </w:rPr>
      </w:pPr>
    </w:p>
    <w:p w14:paraId="7F9662D1" w14:textId="77777777" w:rsidR="00022A77" w:rsidRDefault="00022A77" w:rsidP="00022A77">
      <w:pPr>
        <w:rPr>
          <w:b/>
          <w:u w:val="single"/>
        </w:rPr>
      </w:pPr>
      <w:r w:rsidRPr="008F12D6">
        <w:rPr>
          <w:b/>
          <w:u w:val="single"/>
        </w:rPr>
        <w:t>Department of Homeland Security</w:t>
      </w:r>
    </w:p>
    <w:p w14:paraId="61FDA620" w14:textId="77777777" w:rsidR="00022A77" w:rsidRPr="008F12D6" w:rsidRDefault="00022A77" w:rsidP="00022A77">
      <w:pPr>
        <w:rPr>
          <w:b/>
          <w:u w:val="single"/>
        </w:rPr>
      </w:pPr>
    </w:p>
    <w:p w14:paraId="5ADB1601" w14:textId="77777777" w:rsidR="00022A77" w:rsidRPr="008F12D6" w:rsidRDefault="00022A77" w:rsidP="00022A77">
      <w:pPr>
        <w:rPr>
          <w:b/>
          <w:u w:val="single"/>
        </w:rPr>
      </w:pPr>
      <w:r w:rsidRPr="008F12D6">
        <w:rPr>
          <w:b/>
          <w:u w:val="single"/>
        </w:rPr>
        <w:t>Department of Housing and Urban Development</w:t>
      </w:r>
    </w:p>
    <w:p w14:paraId="21E81249" w14:textId="77777777" w:rsidR="00022A77" w:rsidRPr="008F12D6" w:rsidRDefault="00022A77" w:rsidP="00022A77">
      <w:pPr>
        <w:rPr>
          <w:b/>
          <w:u w:val="single"/>
        </w:rPr>
      </w:pPr>
    </w:p>
    <w:p w14:paraId="5F123FE7" w14:textId="77777777" w:rsidR="00022A77" w:rsidRPr="008F12D6" w:rsidRDefault="00022A77" w:rsidP="00022A77">
      <w:pPr>
        <w:rPr>
          <w:b/>
          <w:u w:val="single"/>
        </w:rPr>
      </w:pPr>
      <w:r w:rsidRPr="008F12D6">
        <w:rPr>
          <w:b/>
          <w:u w:val="single"/>
        </w:rPr>
        <w:lastRenderedPageBreak/>
        <w:t>Department of the Interior</w:t>
      </w:r>
    </w:p>
    <w:p w14:paraId="5A2A6266" w14:textId="77777777" w:rsidR="00022A77" w:rsidRPr="008F12D6" w:rsidRDefault="00022A77" w:rsidP="00022A77">
      <w:pPr>
        <w:rPr>
          <w:b/>
          <w:u w:val="single"/>
        </w:rPr>
      </w:pPr>
    </w:p>
    <w:p w14:paraId="270DC8F6" w14:textId="77777777" w:rsidR="00022A77" w:rsidRPr="008F12D6" w:rsidRDefault="00022A77" w:rsidP="00022A77">
      <w:pPr>
        <w:rPr>
          <w:b/>
          <w:u w:val="single"/>
        </w:rPr>
      </w:pPr>
      <w:r w:rsidRPr="008F12D6">
        <w:rPr>
          <w:b/>
          <w:u w:val="single"/>
        </w:rPr>
        <w:t>Department of Justice</w:t>
      </w:r>
    </w:p>
    <w:p w14:paraId="56E33A0A" w14:textId="77777777" w:rsidR="00022A77" w:rsidRPr="008F12D6" w:rsidRDefault="00022A77" w:rsidP="00022A77">
      <w:pPr>
        <w:rPr>
          <w:b/>
          <w:u w:val="single"/>
        </w:rPr>
      </w:pPr>
    </w:p>
    <w:p w14:paraId="66368612" w14:textId="77777777" w:rsidR="00022A77" w:rsidRPr="008F12D6" w:rsidRDefault="00022A77" w:rsidP="00022A77">
      <w:pPr>
        <w:rPr>
          <w:b/>
          <w:u w:val="single"/>
        </w:rPr>
      </w:pPr>
      <w:r w:rsidRPr="008F12D6">
        <w:rPr>
          <w:b/>
          <w:u w:val="single"/>
        </w:rPr>
        <w:t>Department of Labor</w:t>
      </w:r>
    </w:p>
    <w:p w14:paraId="54C244B8" w14:textId="77777777" w:rsidR="00022A77" w:rsidRPr="008F12D6" w:rsidRDefault="00022A77" w:rsidP="00022A77">
      <w:pPr>
        <w:rPr>
          <w:b/>
          <w:u w:val="single"/>
        </w:rPr>
      </w:pPr>
    </w:p>
    <w:p w14:paraId="3BD31B10" w14:textId="77777777" w:rsidR="00022A77" w:rsidRPr="008F12D6" w:rsidRDefault="00022A77" w:rsidP="00022A77">
      <w:pPr>
        <w:rPr>
          <w:b/>
          <w:u w:val="single"/>
        </w:rPr>
      </w:pPr>
      <w:r w:rsidRPr="008F12D6">
        <w:rPr>
          <w:b/>
          <w:u w:val="single"/>
        </w:rPr>
        <w:t>Department of State</w:t>
      </w:r>
    </w:p>
    <w:p w14:paraId="2CC214F2" w14:textId="77777777" w:rsidR="00022A77" w:rsidRPr="008F12D6" w:rsidRDefault="00022A77" w:rsidP="00022A77">
      <w:pPr>
        <w:rPr>
          <w:b/>
          <w:u w:val="single"/>
        </w:rPr>
      </w:pPr>
    </w:p>
    <w:p w14:paraId="2CAA637A" w14:textId="77777777" w:rsidR="00022A77" w:rsidRPr="008F12D6" w:rsidRDefault="00022A77" w:rsidP="00022A77">
      <w:pPr>
        <w:rPr>
          <w:b/>
          <w:u w:val="single"/>
        </w:rPr>
      </w:pPr>
      <w:r w:rsidRPr="008F12D6">
        <w:rPr>
          <w:b/>
          <w:u w:val="single"/>
        </w:rPr>
        <w:t>Department of Transportation</w:t>
      </w:r>
    </w:p>
    <w:p w14:paraId="1FB717D0" w14:textId="77777777" w:rsidR="00022A77" w:rsidRPr="008F12D6" w:rsidRDefault="00022A77" w:rsidP="00022A77">
      <w:pPr>
        <w:rPr>
          <w:b/>
          <w:u w:val="single"/>
        </w:rPr>
      </w:pPr>
    </w:p>
    <w:p w14:paraId="4E194DE5" w14:textId="77777777" w:rsidR="00022A77" w:rsidRPr="008F12D6" w:rsidRDefault="00022A77" w:rsidP="00022A77">
      <w:pPr>
        <w:rPr>
          <w:b/>
          <w:u w:val="single"/>
        </w:rPr>
      </w:pPr>
      <w:r w:rsidRPr="008F12D6">
        <w:rPr>
          <w:b/>
          <w:u w:val="single"/>
        </w:rPr>
        <w:t>Department of Treasury</w:t>
      </w:r>
    </w:p>
    <w:p w14:paraId="3BCE2109" w14:textId="77777777" w:rsidR="00022A77" w:rsidRPr="008F12D6" w:rsidRDefault="00022A77" w:rsidP="00022A77">
      <w:pPr>
        <w:rPr>
          <w:b/>
          <w:u w:val="single"/>
        </w:rPr>
      </w:pPr>
    </w:p>
    <w:p w14:paraId="6DD61DC0" w14:textId="77777777" w:rsidR="00022A77" w:rsidRDefault="00022A77" w:rsidP="00022A77">
      <w:pPr>
        <w:rPr>
          <w:b/>
          <w:u w:val="single"/>
        </w:rPr>
      </w:pPr>
      <w:r w:rsidRPr="008F12D6">
        <w:rPr>
          <w:b/>
          <w:u w:val="single"/>
        </w:rPr>
        <w:t>Department of Veteran Affairs</w:t>
      </w:r>
    </w:p>
    <w:p w14:paraId="4A403387" w14:textId="77777777" w:rsidR="00022A77" w:rsidRDefault="00022A77" w:rsidP="00022A77">
      <w:pPr>
        <w:rPr>
          <w:b/>
          <w:u w:val="single"/>
        </w:rPr>
      </w:pPr>
    </w:p>
    <w:p w14:paraId="1C05A7B9" w14:textId="77777777" w:rsidR="00022A77" w:rsidRPr="00546A58" w:rsidRDefault="00022A77" w:rsidP="00022A77">
      <w:pPr>
        <w:rPr>
          <w:b/>
          <w:u w:val="single"/>
        </w:rPr>
      </w:pPr>
      <w:r w:rsidRPr="00546A58">
        <w:rPr>
          <w:b/>
          <w:u w:val="single"/>
        </w:rPr>
        <w:t>Environmental Protection Agency</w:t>
      </w:r>
    </w:p>
    <w:p w14:paraId="20002A58" w14:textId="77777777" w:rsidR="00022A77" w:rsidRDefault="00022A77" w:rsidP="00022A77">
      <w:pPr>
        <w:rPr>
          <w:b/>
          <w:u w:val="single"/>
        </w:rPr>
      </w:pPr>
    </w:p>
    <w:p w14:paraId="4165260B" w14:textId="77777777" w:rsidR="00022A77" w:rsidRPr="00546A58" w:rsidRDefault="00022A77" w:rsidP="00022A77">
      <w:pPr>
        <w:rPr>
          <w:b/>
          <w:u w:val="single"/>
        </w:rPr>
      </w:pPr>
      <w:r w:rsidRPr="00546A58">
        <w:rPr>
          <w:b/>
          <w:u w:val="single"/>
        </w:rPr>
        <w:t>National Aeronautics and Space Administration</w:t>
      </w:r>
    </w:p>
    <w:p w14:paraId="6071570D" w14:textId="77777777" w:rsidR="00022A77" w:rsidRDefault="00022A77" w:rsidP="00022A77">
      <w:pPr>
        <w:rPr>
          <w:b/>
          <w:u w:val="single"/>
        </w:rPr>
      </w:pPr>
    </w:p>
    <w:p w14:paraId="77256C81" w14:textId="77777777" w:rsidR="00022A77" w:rsidRDefault="00022A77" w:rsidP="00022A77">
      <w:pPr>
        <w:rPr>
          <w:b/>
          <w:u w:val="single"/>
        </w:rPr>
      </w:pPr>
      <w:r w:rsidRPr="00546A58">
        <w:rPr>
          <w:b/>
          <w:u w:val="single"/>
        </w:rPr>
        <w:t>Social Security Administration</w:t>
      </w:r>
    </w:p>
    <w:p w14:paraId="71C08872" w14:textId="77777777" w:rsidR="00022A77" w:rsidRDefault="00022A77" w:rsidP="00022A77">
      <w:pPr>
        <w:rPr>
          <w:b/>
          <w:u w:val="single"/>
        </w:rPr>
      </w:pPr>
    </w:p>
    <w:p w14:paraId="023F79B9" w14:textId="77777777" w:rsidR="00022A77" w:rsidRPr="00546A58" w:rsidRDefault="00022A77" w:rsidP="00022A77">
      <w:pPr>
        <w:rPr>
          <w:b/>
          <w:u w:val="single"/>
        </w:rPr>
      </w:pPr>
      <w:r w:rsidRPr="00546A58">
        <w:rPr>
          <w:b/>
          <w:u w:val="single"/>
        </w:rPr>
        <w:t xml:space="preserve">United States Postal Service </w:t>
      </w:r>
    </w:p>
    <w:p w14:paraId="582D6EDE" w14:textId="77777777" w:rsidR="00022A77" w:rsidRDefault="00022A77" w:rsidP="00022A77"/>
    <w:p w14:paraId="6203317C" w14:textId="77777777" w:rsidR="00022A77" w:rsidRPr="008F12D6" w:rsidRDefault="00022A77" w:rsidP="00022A77">
      <w:pPr>
        <w:rPr>
          <w:b/>
          <w:u w:val="single"/>
        </w:rPr>
      </w:pPr>
      <w:r w:rsidRPr="008F12D6">
        <w:rPr>
          <w:b/>
          <w:u w:val="single"/>
        </w:rPr>
        <w:t>Independent Establishments and Government Corporations</w:t>
      </w:r>
    </w:p>
    <w:p w14:paraId="2F8E560A" w14:textId="77777777" w:rsidR="00022A77" w:rsidRDefault="00022A77" w:rsidP="00022A77">
      <w:pPr>
        <w:pStyle w:val="ListParagraph"/>
        <w:numPr>
          <w:ilvl w:val="0"/>
          <w:numId w:val="16"/>
        </w:numPr>
        <w:spacing w:line="259" w:lineRule="auto"/>
      </w:pPr>
      <w:r>
        <w:t>Administrative Conference of the United States</w:t>
      </w:r>
    </w:p>
    <w:p w14:paraId="02877802" w14:textId="77777777" w:rsidR="00022A77" w:rsidRDefault="00022A77" w:rsidP="00022A77">
      <w:pPr>
        <w:pStyle w:val="ListParagraph"/>
        <w:numPr>
          <w:ilvl w:val="0"/>
          <w:numId w:val="16"/>
        </w:numPr>
        <w:spacing w:line="259" w:lineRule="auto"/>
      </w:pPr>
      <w:r>
        <w:t>African Development Foundation</w:t>
      </w:r>
    </w:p>
    <w:p w14:paraId="221384F3" w14:textId="77777777" w:rsidR="00022A77" w:rsidRDefault="00022A77" w:rsidP="00022A77">
      <w:pPr>
        <w:pStyle w:val="ListParagraph"/>
        <w:numPr>
          <w:ilvl w:val="0"/>
          <w:numId w:val="16"/>
        </w:numPr>
        <w:spacing w:line="259" w:lineRule="auto"/>
      </w:pPr>
      <w:r>
        <w:t>Broadcasting Board of Governors</w:t>
      </w:r>
    </w:p>
    <w:p w14:paraId="61E015CD" w14:textId="77777777" w:rsidR="00022A77" w:rsidRDefault="00022A77" w:rsidP="00022A77">
      <w:pPr>
        <w:pStyle w:val="ListParagraph"/>
        <w:numPr>
          <w:ilvl w:val="0"/>
          <w:numId w:val="16"/>
        </w:numPr>
        <w:spacing w:line="259" w:lineRule="auto"/>
      </w:pPr>
      <w:r>
        <w:t>Commodity Futures Trading Commission</w:t>
      </w:r>
    </w:p>
    <w:p w14:paraId="6CB13ACD" w14:textId="77777777" w:rsidR="00022A77" w:rsidRDefault="00022A77" w:rsidP="00022A77">
      <w:pPr>
        <w:pStyle w:val="ListParagraph"/>
        <w:numPr>
          <w:ilvl w:val="0"/>
          <w:numId w:val="16"/>
        </w:numPr>
        <w:spacing w:line="259" w:lineRule="auto"/>
      </w:pPr>
      <w:r>
        <w:t>Consumer Financial protection Board</w:t>
      </w:r>
    </w:p>
    <w:p w14:paraId="6629C8CD" w14:textId="77777777" w:rsidR="00022A77" w:rsidRDefault="00022A77" w:rsidP="00022A77">
      <w:pPr>
        <w:pStyle w:val="ListParagraph"/>
        <w:numPr>
          <w:ilvl w:val="0"/>
          <w:numId w:val="16"/>
        </w:numPr>
        <w:spacing w:line="259" w:lineRule="auto"/>
      </w:pPr>
      <w:r>
        <w:t>Consumer Product Safety Commission</w:t>
      </w:r>
    </w:p>
    <w:p w14:paraId="6C0943E6" w14:textId="77777777" w:rsidR="00022A77" w:rsidRDefault="00022A77" w:rsidP="00022A77">
      <w:pPr>
        <w:pStyle w:val="ListParagraph"/>
        <w:numPr>
          <w:ilvl w:val="0"/>
          <w:numId w:val="16"/>
        </w:numPr>
        <w:spacing w:line="259" w:lineRule="auto"/>
      </w:pPr>
      <w:r>
        <w:t>Corporation for National and Community Service</w:t>
      </w:r>
    </w:p>
    <w:p w14:paraId="3A7ED02E" w14:textId="77777777" w:rsidR="00022A77" w:rsidRDefault="00022A77" w:rsidP="00022A77">
      <w:pPr>
        <w:pStyle w:val="ListParagraph"/>
        <w:numPr>
          <w:ilvl w:val="0"/>
          <w:numId w:val="16"/>
        </w:numPr>
        <w:spacing w:line="259" w:lineRule="auto"/>
      </w:pPr>
      <w:r>
        <w:t>Defense Nuclear Facilities Safety Board</w:t>
      </w:r>
    </w:p>
    <w:p w14:paraId="2E0557D8" w14:textId="77777777" w:rsidR="00022A77" w:rsidRDefault="00022A77" w:rsidP="00022A77">
      <w:pPr>
        <w:pStyle w:val="ListParagraph"/>
        <w:numPr>
          <w:ilvl w:val="0"/>
          <w:numId w:val="16"/>
        </w:numPr>
        <w:spacing w:line="259" w:lineRule="auto"/>
      </w:pPr>
      <w:r>
        <w:t>Equal Employment Opportunity Commission</w:t>
      </w:r>
    </w:p>
    <w:p w14:paraId="1E07B8DC" w14:textId="77777777" w:rsidR="00022A77" w:rsidRDefault="00022A77" w:rsidP="00022A77">
      <w:pPr>
        <w:pStyle w:val="ListParagraph"/>
        <w:numPr>
          <w:ilvl w:val="0"/>
          <w:numId w:val="16"/>
        </w:numPr>
        <w:spacing w:line="259" w:lineRule="auto"/>
      </w:pPr>
      <w:r>
        <w:t>Export-Import Bank of the United States</w:t>
      </w:r>
    </w:p>
    <w:p w14:paraId="294B9D06" w14:textId="77777777" w:rsidR="00022A77" w:rsidRDefault="00022A77" w:rsidP="00022A77">
      <w:pPr>
        <w:pStyle w:val="ListParagraph"/>
        <w:numPr>
          <w:ilvl w:val="0"/>
          <w:numId w:val="16"/>
        </w:numPr>
        <w:spacing w:line="259" w:lineRule="auto"/>
      </w:pPr>
      <w:r>
        <w:t>Farm Credit Administration</w:t>
      </w:r>
    </w:p>
    <w:p w14:paraId="54D3C57F" w14:textId="77777777" w:rsidR="00022A77" w:rsidRDefault="00022A77" w:rsidP="00022A77">
      <w:pPr>
        <w:pStyle w:val="ListParagraph"/>
        <w:numPr>
          <w:ilvl w:val="0"/>
          <w:numId w:val="16"/>
        </w:numPr>
        <w:spacing w:line="259" w:lineRule="auto"/>
      </w:pPr>
      <w:r>
        <w:t>Federal Communications Commission</w:t>
      </w:r>
    </w:p>
    <w:p w14:paraId="5B4C7C91" w14:textId="77777777" w:rsidR="00022A77" w:rsidRDefault="00022A77" w:rsidP="00022A77">
      <w:pPr>
        <w:pStyle w:val="ListParagraph"/>
        <w:numPr>
          <w:ilvl w:val="0"/>
          <w:numId w:val="16"/>
        </w:numPr>
        <w:spacing w:line="259" w:lineRule="auto"/>
      </w:pPr>
      <w:r>
        <w:t>Federal Deposit Insurance Corporation</w:t>
      </w:r>
    </w:p>
    <w:p w14:paraId="2053A1F1" w14:textId="77777777" w:rsidR="00022A77" w:rsidRDefault="00022A77" w:rsidP="00022A77">
      <w:pPr>
        <w:pStyle w:val="ListParagraph"/>
        <w:numPr>
          <w:ilvl w:val="0"/>
          <w:numId w:val="16"/>
        </w:numPr>
        <w:spacing w:line="259" w:lineRule="auto"/>
      </w:pPr>
      <w:r>
        <w:t>Federal Election Commission</w:t>
      </w:r>
    </w:p>
    <w:p w14:paraId="4378572B" w14:textId="77777777" w:rsidR="00022A77" w:rsidRDefault="00022A77" w:rsidP="00022A77">
      <w:pPr>
        <w:pStyle w:val="ListParagraph"/>
        <w:numPr>
          <w:ilvl w:val="0"/>
          <w:numId w:val="16"/>
        </w:numPr>
        <w:spacing w:line="259" w:lineRule="auto"/>
      </w:pPr>
      <w:r>
        <w:t>Federal Housing Finance Agency</w:t>
      </w:r>
    </w:p>
    <w:p w14:paraId="7AB4E46F" w14:textId="77777777" w:rsidR="00022A77" w:rsidRDefault="00022A77" w:rsidP="00022A77">
      <w:pPr>
        <w:pStyle w:val="ListParagraph"/>
        <w:numPr>
          <w:ilvl w:val="0"/>
          <w:numId w:val="16"/>
        </w:numPr>
        <w:spacing w:line="259" w:lineRule="auto"/>
      </w:pPr>
      <w:r>
        <w:t xml:space="preserve">Federal Labor Relations Authority </w:t>
      </w:r>
    </w:p>
    <w:p w14:paraId="08AC7209" w14:textId="77777777" w:rsidR="00022A77" w:rsidRDefault="00022A77" w:rsidP="00022A77">
      <w:pPr>
        <w:pStyle w:val="ListParagraph"/>
        <w:numPr>
          <w:ilvl w:val="0"/>
          <w:numId w:val="16"/>
        </w:numPr>
        <w:spacing w:line="259" w:lineRule="auto"/>
      </w:pPr>
      <w:r>
        <w:t>Federal Maritime Commission</w:t>
      </w:r>
    </w:p>
    <w:p w14:paraId="5A9F728C" w14:textId="77777777" w:rsidR="00022A77" w:rsidRDefault="00022A77" w:rsidP="00022A77">
      <w:pPr>
        <w:pStyle w:val="ListParagraph"/>
        <w:numPr>
          <w:ilvl w:val="0"/>
          <w:numId w:val="16"/>
        </w:numPr>
        <w:spacing w:line="259" w:lineRule="auto"/>
      </w:pPr>
      <w:r>
        <w:t xml:space="preserve">Federal Mediation and Conciliation Service  </w:t>
      </w:r>
    </w:p>
    <w:p w14:paraId="31FA564D" w14:textId="77777777" w:rsidR="00022A77" w:rsidRDefault="00022A77" w:rsidP="00022A77">
      <w:pPr>
        <w:pStyle w:val="ListParagraph"/>
        <w:numPr>
          <w:ilvl w:val="0"/>
          <w:numId w:val="16"/>
        </w:numPr>
        <w:spacing w:line="259" w:lineRule="auto"/>
      </w:pPr>
      <w:r>
        <w:t>Federal Mine Safety and Health Review Commission</w:t>
      </w:r>
    </w:p>
    <w:p w14:paraId="6BCDA1F6" w14:textId="77777777" w:rsidR="00022A77" w:rsidRDefault="00022A77" w:rsidP="00022A77">
      <w:pPr>
        <w:pStyle w:val="ListParagraph"/>
        <w:numPr>
          <w:ilvl w:val="0"/>
          <w:numId w:val="16"/>
        </w:numPr>
        <w:spacing w:line="259" w:lineRule="auto"/>
      </w:pPr>
      <w:r>
        <w:t>Federal Reserve System</w:t>
      </w:r>
    </w:p>
    <w:p w14:paraId="4ACB39FA" w14:textId="77777777" w:rsidR="00022A77" w:rsidRDefault="00022A77" w:rsidP="00022A77">
      <w:pPr>
        <w:pStyle w:val="ListParagraph"/>
        <w:numPr>
          <w:ilvl w:val="0"/>
          <w:numId w:val="16"/>
        </w:numPr>
        <w:spacing w:line="259" w:lineRule="auto"/>
      </w:pPr>
      <w:r>
        <w:t>Federal Retirement Thrift Investment Board</w:t>
      </w:r>
    </w:p>
    <w:p w14:paraId="717BFCF7" w14:textId="77777777" w:rsidR="00022A77" w:rsidRDefault="00022A77" w:rsidP="00022A77">
      <w:pPr>
        <w:pStyle w:val="ListParagraph"/>
        <w:numPr>
          <w:ilvl w:val="0"/>
          <w:numId w:val="16"/>
        </w:numPr>
        <w:spacing w:line="259" w:lineRule="auto"/>
      </w:pPr>
      <w:r>
        <w:t>Federal Trade Commission</w:t>
      </w:r>
    </w:p>
    <w:p w14:paraId="3CA48512" w14:textId="77777777" w:rsidR="00022A77" w:rsidRDefault="00022A77" w:rsidP="00022A77">
      <w:pPr>
        <w:pStyle w:val="ListParagraph"/>
        <w:numPr>
          <w:ilvl w:val="0"/>
          <w:numId w:val="16"/>
        </w:numPr>
        <w:spacing w:line="259" w:lineRule="auto"/>
      </w:pPr>
      <w:r>
        <w:t>General Services Administration</w:t>
      </w:r>
    </w:p>
    <w:p w14:paraId="0E91C867" w14:textId="77777777" w:rsidR="00022A77" w:rsidRDefault="00022A77" w:rsidP="00022A77">
      <w:pPr>
        <w:pStyle w:val="ListParagraph"/>
        <w:numPr>
          <w:ilvl w:val="0"/>
          <w:numId w:val="16"/>
        </w:numPr>
        <w:spacing w:line="259" w:lineRule="auto"/>
      </w:pPr>
      <w:r>
        <w:t>Inter-American Foundation</w:t>
      </w:r>
    </w:p>
    <w:p w14:paraId="09C1C820" w14:textId="77777777" w:rsidR="00022A77" w:rsidRDefault="00022A77" w:rsidP="00022A77">
      <w:pPr>
        <w:pStyle w:val="ListParagraph"/>
        <w:numPr>
          <w:ilvl w:val="0"/>
          <w:numId w:val="16"/>
        </w:numPr>
        <w:spacing w:line="259" w:lineRule="auto"/>
      </w:pPr>
      <w:r>
        <w:t>Merit Systems Protection Board</w:t>
      </w:r>
    </w:p>
    <w:p w14:paraId="6A2729A5" w14:textId="77777777" w:rsidR="00022A77" w:rsidRDefault="00022A77" w:rsidP="00022A77">
      <w:pPr>
        <w:pStyle w:val="ListParagraph"/>
        <w:numPr>
          <w:ilvl w:val="0"/>
          <w:numId w:val="16"/>
        </w:numPr>
        <w:spacing w:line="259" w:lineRule="auto"/>
      </w:pPr>
      <w:r>
        <w:t>National Archives and Records Administration</w:t>
      </w:r>
    </w:p>
    <w:p w14:paraId="7B759DB7" w14:textId="77777777" w:rsidR="00022A77" w:rsidRDefault="00022A77" w:rsidP="00022A77">
      <w:pPr>
        <w:pStyle w:val="ListParagraph"/>
        <w:numPr>
          <w:ilvl w:val="0"/>
          <w:numId w:val="16"/>
        </w:numPr>
        <w:spacing w:line="259" w:lineRule="auto"/>
      </w:pPr>
      <w:r>
        <w:t xml:space="preserve">National Capital Planning Commission </w:t>
      </w:r>
    </w:p>
    <w:p w14:paraId="6A308291" w14:textId="77777777" w:rsidR="00022A77" w:rsidRDefault="00022A77" w:rsidP="00022A77">
      <w:pPr>
        <w:pStyle w:val="ListParagraph"/>
        <w:numPr>
          <w:ilvl w:val="0"/>
          <w:numId w:val="16"/>
        </w:numPr>
        <w:spacing w:line="259" w:lineRule="auto"/>
      </w:pPr>
      <w:r>
        <w:lastRenderedPageBreak/>
        <w:t>National Credit Union Administration</w:t>
      </w:r>
    </w:p>
    <w:p w14:paraId="620DF613" w14:textId="77777777" w:rsidR="00022A77" w:rsidRDefault="00022A77" w:rsidP="00022A77">
      <w:pPr>
        <w:pStyle w:val="ListParagraph"/>
        <w:numPr>
          <w:ilvl w:val="0"/>
          <w:numId w:val="16"/>
        </w:numPr>
        <w:spacing w:line="259" w:lineRule="auto"/>
      </w:pPr>
      <w:r>
        <w:t>National Foundation on the Arts and the Humanities</w:t>
      </w:r>
    </w:p>
    <w:p w14:paraId="4CA62B57" w14:textId="77777777" w:rsidR="00022A77" w:rsidRDefault="00022A77" w:rsidP="00022A77">
      <w:pPr>
        <w:pStyle w:val="ListParagraph"/>
        <w:numPr>
          <w:ilvl w:val="0"/>
          <w:numId w:val="16"/>
        </w:numPr>
        <w:spacing w:line="259" w:lineRule="auto"/>
      </w:pPr>
      <w:r>
        <w:t>National Labor Relations Board</w:t>
      </w:r>
    </w:p>
    <w:p w14:paraId="1DD98CC9" w14:textId="77777777" w:rsidR="00022A77" w:rsidRDefault="00022A77" w:rsidP="00022A77">
      <w:pPr>
        <w:pStyle w:val="ListParagraph"/>
        <w:numPr>
          <w:ilvl w:val="0"/>
          <w:numId w:val="16"/>
        </w:numPr>
        <w:spacing w:line="259" w:lineRule="auto"/>
      </w:pPr>
      <w:r>
        <w:t>National Mediation Board</w:t>
      </w:r>
    </w:p>
    <w:p w14:paraId="3DFACF3D" w14:textId="77777777" w:rsidR="00022A77" w:rsidRDefault="00022A77" w:rsidP="00022A77">
      <w:pPr>
        <w:pStyle w:val="ListParagraph"/>
        <w:numPr>
          <w:ilvl w:val="0"/>
          <w:numId w:val="16"/>
        </w:numPr>
        <w:spacing w:line="259" w:lineRule="auto"/>
      </w:pPr>
      <w:r>
        <w:t>National Railroad Passenger Corporation (AMTRAK)</w:t>
      </w:r>
    </w:p>
    <w:p w14:paraId="59ED374B" w14:textId="77777777" w:rsidR="00022A77" w:rsidRDefault="00022A77" w:rsidP="00022A77">
      <w:pPr>
        <w:pStyle w:val="ListParagraph"/>
        <w:numPr>
          <w:ilvl w:val="0"/>
          <w:numId w:val="16"/>
        </w:numPr>
        <w:spacing w:line="259" w:lineRule="auto"/>
      </w:pPr>
      <w:r>
        <w:t>National Science Foundation</w:t>
      </w:r>
    </w:p>
    <w:p w14:paraId="7C6F13CE" w14:textId="77777777" w:rsidR="00022A77" w:rsidRDefault="00022A77" w:rsidP="00022A77">
      <w:pPr>
        <w:pStyle w:val="ListParagraph"/>
        <w:numPr>
          <w:ilvl w:val="0"/>
          <w:numId w:val="16"/>
        </w:numPr>
        <w:spacing w:line="259" w:lineRule="auto"/>
      </w:pPr>
      <w:r>
        <w:t>National Transportation Safety Board</w:t>
      </w:r>
    </w:p>
    <w:p w14:paraId="4C57C4B0" w14:textId="77777777" w:rsidR="00022A77" w:rsidRDefault="00022A77" w:rsidP="00022A77">
      <w:pPr>
        <w:pStyle w:val="ListParagraph"/>
        <w:numPr>
          <w:ilvl w:val="0"/>
          <w:numId w:val="16"/>
        </w:numPr>
        <w:spacing w:line="259" w:lineRule="auto"/>
      </w:pPr>
      <w:r>
        <w:t>Nuclear Regulatory Commission</w:t>
      </w:r>
    </w:p>
    <w:p w14:paraId="5E2181B5" w14:textId="77777777" w:rsidR="00022A77" w:rsidRDefault="00022A77" w:rsidP="00022A77">
      <w:pPr>
        <w:pStyle w:val="ListParagraph"/>
        <w:numPr>
          <w:ilvl w:val="0"/>
          <w:numId w:val="16"/>
        </w:numPr>
        <w:spacing w:line="259" w:lineRule="auto"/>
      </w:pPr>
      <w:r>
        <w:t>Occupational Safety and Health Review Commission</w:t>
      </w:r>
    </w:p>
    <w:p w14:paraId="4679DA90" w14:textId="77777777" w:rsidR="00022A77" w:rsidRDefault="00022A77" w:rsidP="00022A77">
      <w:pPr>
        <w:pStyle w:val="ListParagraph"/>
        <w:numPr>
          <w:ilvl w:val="0"/>
          <w:numId w:val="16"/>
        </w:numPr>
        <w:spacing w:line="259" w:lineRule="auto"/>
      </w:pPr>
      <w:r>
        <w:t>Office of the Director of National intelligence</w:t>
      </w:r>
    </w:p>
    <w:p w14:paraId="4BC2B009" w14:textId="77777777" w:rsidR="00022A77" w:rsidRDefault="00022A77" w:rsidP="00022A77">
      <w:pPr>
        <w:pStyle w:val="ListParagraph"/>
        <w:numPr>
          <w:ilvl w:val="0"/>
          <w:numId w:val="16"/>
        </w:numPr>
        <w:spacing w:line="259" w:lineRule="auto"/>
      </w:pPr>
      <w:r>
        <w:t>Office of Government Ethics</w:t>
      </w:r>
    </w:p>
    <w:p w14:paraId="06E82E6D" w14:textId="77777777" w:rsidR="00022A77" w:rsidRDefault="00022A77" w:rsidP="00022A77">
      <w:pPr>
        <w:pStyle w:val="ListParagraph"/>
        <w:numPr>
          <w:ilvl w:val="0"/>
          <w:numId w:val="16"/>
        </w:numPr>
        <w:spacing w:line="259" w:lineRule="auto"/>
      </w:pPr>
      <w:r>
        <w:t>Office of Personnel Management</w:t>
      </w:r>
    </w:p>
    <w:p w14:paraId="1449C752" w14:textId="77777777" w:rsidR="00022A77" w:rsidRDefault="00022A77" w:rsidP="00022A77">
      <w:pPr>
        <w:pStyle w:val="ListParagraph"/>
        <w:numPr>
          <w:ilvl w:val="0"/>
          <w:numId w:val="16"/>
        </w:numPr>
        <w:spacing w:line="259" w:lineRule="auto"/>
      </w:pPr>
      <w:r>
        <w:t>Office of Special Counsel</w:t>
      </w:r>
    </w:p>
    <w:p w14:paraId="6D703F59" w14:textId="77777777" w:rsidR="00022A77" w:rsidRDefault="00022A77" w:rsidP="00022A77">
      <w:pPr>
        <w:pStyle w:val="ListParagraph"/>
        <w:numPr>
          <w:ilvl w:val="0"/>
          <w:numId w:val="16"/>
        </w:numPr>
        <w:spacing w:line="259" w:lineRule="auto"/>
      </w:pPr>
      <w:r>
        <w:t>Overseas Private Investment Corporation</w:t>
      </w:r>
    </w:p>
    <w:p w14:paraId="063B19C5" w14:textId="77777777" w:rsidR="00022A77" w:rsidRDefault="00022A77" w:rsidP="00022A77">
      <w:pPr>
        <w:pStyle w:val="ListParagraph"/>
        <w:numPr>
          <w:ilvl w:val="0"/>
          <w:numId w:val="16"/>
        </w:numPr>
        <w:spacing w:line="259" w:lineRule="auto"/>
      </w:pPr>
      <w:r>
        <w:t>Peace Corps</w:t>
      </w:r>
    </w:p>
    <w:p w14:paraId="2458455A" w14:textId="77777777" w:rsidR="00022A77" w:rsidRDefault="00022A77" w:rsidP="00022A77">
      <w:pPr>
        <w:pStyle w:val="ListParagraph"/>
        <w:numPr>
          <w:ilvl w:val="0"/>
          <w:numId w:val="16"/>
        </w:numPr>
        <w:spacing w:line="259" w:lineRule="auto"/>
      </w:pPr>
      <w:r>
        <w:t>Pension Benefit Guaranty Corporation</w:t>
      </w:r>
    </w:p>
    <w:p w14:paraId="69695CAB" w14:textId="77777777" w:rsidR="00022A77" w:rsidRDefault="00022A77" w:rsidP="00022A77">
      <w:pPr>
        <w:pStyle w:val="ListParagraph"/>
        <w:numPr>
          <w:ilvl w:val="0"/>
          <w:numId w:val="16"/>
        </w:numPr>
        <w:spacing w:line="259" w:lineRule="auto"/>
      </w:pPr>
      <w:r>
        <w:t>Postal Regulatory Commission</w:t>
      </w:r>
    </w:p>
    <w:p w14:paraId="0A14F732" w14:textId="77777777" w:rsidR="00022A77" w:rsidRDefault="00022A77" w:rsidP="00022A77">
      <w:pPr>
        <w:pStyle w:val="ListParagraph"/>
        <w:numPr>
          <w:ilvl w:val="0"/>
          <w:numId w:val="16"/>
        </w:numPr>
        <w:spacing w:line="259" w:lineRule="auto"/>
      </w:pPr>
      <w:r>
        <w:t>Railroad Retirement Board</w:t>
      </w:r>
    </w:p>
    <w:p w14:paraId="615C024B" w14:textId="77777777" w:rsidR="00022A77" w:rsidRDefault="00022A77" w:rsidP="00022A77">
      <w:pPr>
        <w:pStyle w:val="ListParagraph"/>
        <w:numPr>
          <w:ilvl w:val="0"/>
          <w:numId w:val="16"/>
        </w:numPr>
        <w:spacing w:line="259" w:lineRule="auto"/>
      </w:pPr>
      <w:r>
        <w:t>Securities and Exchange Commission</w:t>
      </w:r>
    </w:p>
    <w:p w14:paraId="21D0DBE1" w14:textId="77777777" w:rsidR="00022A77" w:rsidRDefault="00022A77" w:rsidP="00022A77">
      <w:pPr>
        <w:pStyle w:val="ListParagraph"/>
        <w:numPr>
          <w:ilvl w:val="0"/>
          <w:numId w:val="16"/>
        </w:numPr>
        <w:spacing w:line="259" w:lineRule="auto"/>
      </w:pPr>
      <w:r>
        <w:t>Selective Services System</w:t>
      </w:r>
    </w:p>
    <w:p w14:paraId="648FF80A" w14:textId="77777777" w:rsidR="00022A77" w:rsidRDefault="00022A77" w:rsidP="00022A77">
      <w:pPr>
        <w:pStyle w:val="ListParagraph"/>
        <w:numPr>
          <w:ilvl w:val="0"/>
          <w:numId w:val="16"/>
        </w:numPr>
        <w:spacing w:line="259" w:lineRule="auto"/>
      </w:pPr>
      <w:r>
        <w:t>Small Business Administration</w:t>
      </w:r>
    </w:p>
    <w:p w14:paraId="022B8568" w14:textId="77777777" w:rsidR="00022A77" w:rsidRDefault="00022A77" w:rsidP="00022A77">
      <w:pPr>
        <w:pStyle w:val="ListParagraph"/>
        <w:numPr>
          <w:ilvl w:val="0"/>
          <w:numId w:val="16"/>
        </w:numPr>
        <w:spacing w:line="259" w:lineRule="auto"/>
      </w:pPr>
      <w:r>
        <w:t>Tennessee Valley Authority</w:t>
      </w:r>
    </w:p>
    <w:p w14:paraId="5AA99E3A" w14:textId="77777777" w:rsidR="00022A77" w:rsidRDefault="00022A77" w:rsidP="00022A77">
      <w:pPr>
        <w:pStyle w:val="ListParagraph"/>
        <w:numPr>
          <w:ilvl w:val="0"/>
          <w:numId w:val="16"/>
        </w:numPr>
        <w:spacing w:line="259" w:lineRule="auto"/>
      </w:pPr>
      <w:r>
        <w:t>Trade and Development Agency</w:t>
      </w:r>
    </w:p>
    <w:p w14:paraId="382800CC" w14:textId="77777777" w:rsidR="00022A77" w:rsidRDefault="00022A77" w:rsidP="00022A77">
      <w:pPr>
        <w:pStyle w:val="ListParagraph"/>
        <w:numPr>
          <w:ilvl w:val="0"/>
          <w:numId w:val="16"/>
        </w:numPr>
        <w:spacing w:line="259" w:lineRule="auto"/>
      </w:pPr>
      <w:r>
        <w:t>United States Agency for International Development</w:t>
      </w:r>
    </w:p>
    <w:p w14:paraId="71B367E6" w14:textId="77777777" w:rsidR="00022A77" w:rsidRDefault="00022A77" w:rsidP="00022A77">
      <w:pPr>
        <w:pStyle w:val="ListParagraph"/>
        <w:numPr>
          <w:ilvl w:val="0"/>
          <w:numId w:val="16"/>
        </w:numPr>
        <w:spacing w:line="259" w:lineRule="auto"/>
      </w:pPr>
      <w:r>
        <w:t>United States Commission on Civil Rights</w:t>
      </w:r>
    </w:p>
    <w:p w14:paraId="0AA5E1F0" w14:textId="77777777" w:rsidR="00022A77" w:rsidRDefault="00022A77" w:rsidP="00022A77">
      <w:pPr>
        <w:pStyle w:val="ListParagraph"/>
        <w:numPr>
          <w:ilvl w:val="0"/>
          <w:numId w:val="16"/>
        </w:numPr>
        <w:spacing w:line="259" w:lineRule="auto"/>
      </w:pPr>
      <w:r>
        <w:t>United States International Trade Commission</w:t>
      </w:r>
    </w:p>
    <w:p w14:paraId="18D95F93" w14:textId="77777777" w:rsidR="00022A77" w:rsidRDefault="00022A77" w:rsidP="00022A77">
      <w:pPr>
        <w:rPr>
          <w:b/>
          <w:u w:val="single"/>
        </w:rPr>
      </w:pPr>
    </w:p>
    <w:p w14:paraId="30553C06" w14:textId="77777777" w:rsidR="00022A77" w:rsidRDefault="00022A77" w:rsidP="00022A77">
      <w:pPr>
        <w:rPr>
          <w:b/>
          <w:u w:val="single"/>
        </w:rPr>
      </w:pPr>
      <w:r w:rsidRPr="000C4A77">
        <w:rPr>
          <w:b/>
          <w:u w:val="single"/>
        </w:rPr>
        <w:t>ARMY</w:t>
      </w:r>
    </w:p>
    <w:p w14:paraId="1B298B7F" w14:textId="77777777" w:rsidR="00022A77" w:rsidRPr="000C4A77" w:rsidRDefault="00022A77" w:rsidP="00022A77">
      <w:pPr>
        <w:rPr>
          <w:b/>
          <w:u w:val="single"/>
        </w:rPr>
      </w:pPr>
    </w:p>
    <w:p w14:paraId="23D9372B" w14:textId="2F65767B" w:rsidR="00022A77" w:rsidRPr="000C4A77" w:rsidRDefault="00022A77" w:rsidP="00022A77">
      <w:pPr>
        <w:rPr>
          <w:b/>
          <w:u w:val="single"/>
        </w:rPr>
      </w:pPr>
      <w:r w:rsidRPr="000C4A77">
        <w:rPr>
          <w:b/>
          <w:u w:val="single"/>
        </w:rPr>
        <w:t>NAVY</w:t>
      </w:r>
      <w:r w:rsidR="00593DDE">
        <w:rPr>
          <w:b/>
          <w:u w:val="single"/>
        </w:rPr>
        <w:t xml:space="preserve"> / Marines</w:t>
      </w:r>
    </w:p>
    <w:p w14:paraId="747BA0E6" w14:textId="77777777" w:rsidR="00022A77" w:rsidRDefault="00022A77" w:rsidP="00022A77"/>
    <w:p w14:paraId="45D87EA8" w14:textId="77777777" w:rsidR="00022A77" w:rsidRDefault="00022A77" w:rsidP="00022A77">
      <w:pPr>
        <w:rPr>
          <w:b/>
          <w:u w:val="single"/>
        </w:rPr>
      </w:pPr>
      <w:r>
        <w:rPr>
          <w:b/>
          <w:u w:val="single"/>
        </w:rPr>
        <w:t>Air F</w:t>
      </w:r>
      <w:r w:rsidRPr="000C4A77">
        <w:rPr>
          <w:b/>
          <w:u w:val="single"/>
        </w:rPr>
        <w:t>orce</w:t>
      </w:r>
    </w:p>
    <w:p w14:paraId="4A875CD2" w14:textId="77777777" w:rsidR="00022A77" w:rsidRDefault="00022A77" w:rsidP="00022A77">
      <w:pPr>
        <w:rPr>
          <w:b/>
          <w:u w:val="single"/>
        </w:rPr>
      </w:pPr>
    </w:p>
    <w:p w14:paraId="4600CE76" w14:textId="717B5DBE" w:rsidR="00022A77" w:rsidRDefault="00593DDE" w:rsidP="00022A77">
      <w:pPr>
        <w:rPr>
          <w:b/>
          <w:u w:val="single"/>
        </w:rPr>
      </w:pPr>
      <w:r>
        <w:rPr>
          <w:b/>
          <w:u w:val="single"/>
        </w:rPr>
        <w:t xml:space="preserve">DNI / </w:t>
      </w:r>
      <w:r w:rsidR="00022A77">
        <w:rPr>
          <w:b/>
          <w:u w:val="single"/>
        </w:rPr>
        <w:t>Central Intelligence Agency / NRO</w:t>
      </w:r>
    </w:p>
    <w:p w14:paraId="405D5DF3" w14:textId="77777777" w:rsidR="00022A77" w:rsidRDefault="00022A77" w:rsidP="00022A77"/>
    <w:p w14:paraId="58EA0672" w14:textId="77777777" w:rsidR="00022A77" w:rsidRPr="00412281" w:rsidRDefault="00022A77" w:rsidP="00022A77">
      <w:pPr>
        <w:rPr>
          <w:b/>
          <w:u w:val="single"/>
        </w:rPr>
      </w:pPr>
      <w:r w:rsidRPr="00412281">
        <w:rPr>
          <w:b/>
          <w:u w:val="single"/>
        </w:rPr>
        <w:t>Defense Health Agency</w:t>
      </w:r>
    </w:p>
    <w:p w14:paraId="25063515" w14:textId="77777777" w:rsidR="00022A77" w:rsidRDefault="00022A77" w:rsidP="00022A77">
      <w:pPr>
        <w:rPr>
          <w:b/>
          <w:u w:val="single"/>
        </w:rPr>
      </w:pPr>
    </w:p>
    <w:p w14:paraId="7A2F2F28" w14:textId="77777777" w:rsidR="00022A77" w:rsidRDefault="00022A77" w:rsidP="00022A77">
      <w:pPr>
        <w:rPr>
          <w:b/>
          <w:u w:val="single"/>
        </w:rPr>
      </w:pPr>
      <w:r w:rsidRPr="003E5D0B">
        <w:rPr>
          <w:b/>
          <w:u w:val="single"/>
        </w:rPr>
        <w:t>Defense Information Systems Agency</w:t>
      </w:r>
    </w:p>
    <w:p w14:paraId="7F310B23" w14:textId="77777777" w:rsidR="00022A77" w:rsidRDefault="00022A77" w:rsidP="00022A77">
      <w:pPr>
        <w:rPr>
          <w:b/>
          <w:u w:val="single"/>
        </w:rPr>
      </w:pPr>
    </w:p>
    <w:p w14:paraId="1785366D" w14:textId="77777777" w:rsidR="00022A77" w:rsidRDefault="00022A77" w:rsidP="00022A77">
      <w:pPr>
        <w:rPr>
          <w:b/>
          <w:u w:val="single"/>
        </w:rPr>
      </w:pPr>
      <w:r>
        <w:rPr>
          <w:b/>
          <w:u w:val="single"/>
        </w:rPr>
        <w:t>Defense Logistics Agency</w:t>
      </w:r>
    </w:p>
    <w:p w14:paraId="6C85BF0C" w14:textId="77777777" w:rsidR="00022A77" w:rsidRDefault="00022A77" w:rsidP="00022A77">
      <w:pPr>
        <w:rPr>
          <w:b/>
          <w:u w:val="single"/>
        </w:rPr>
      </w:pPr>
    </w:p>
    <w:p w14:paraId="61FF2C30" w14:textId="77777777" w:rsidR="00022A77" w:rsidRDefault="00022A77" w:rsidP="00022A77">
      <w:pPr>
        <w:rPr>
          <w:b/>
          <w:u w:val="single"/>
        </w:rPr>
      </w:pPr>
      <w:r>
        <w:rPr>
          <w:b/>
          <w:u w:val="single"/>
        </w:rPr>
        <w:t>Missile Defense Agency</w:t>
      </w:r>
    </w:p>
    <w:p w14:paraId="154F1EF5" w14:textId="77777777" w:rsidR="00022A77" w:rsidRDefault="00022A77" w:rsidP="00022A77">
      <w:pPr>
        <w:rPr>
          <w:b/>
          <w:u w:val="single"/>
        </w:rPr>
      </w:pPr>
    </w:p>
    <w:p w14:paraId="1763579A" w14:textId="77777777" w:rsidR="00022A77" w:rsidRPr="003E5D0B" w:rsidRDefault="00022A77" w:rsidP="00022A77">
      <w:pPr>
        <w:rPr>
          <w:b/>
          <w:u w:val="single"/>
        </w:rPr>
      </w:pPr>
      <w:r>
        <w:rPr>
          <w:b/>
          <w:u w:val="single"/>
        </w:rPr>
        <w:t xml:space="preserve">NGA / </w:t>
      </w:r>
      <w:r w:rsidRPr="003E5D0B">
        <w:rPr>
          <w:b/>
          <w:u w:val="single"/>
        </w:rPr>
        <w:t>Defense Intelligence Agency</w:t>
      </w:r>
    </w:p>
    <w:p w14:paraId="59246411" w14:textId="77777777" w:rsidR="00022A77" w:rsidRPr="003E5D0B" w:rsidRDefault="00022A77" w:rsidP="00022A77">
      <w:pPr>
        <w:rPr>
          <w:b/>
          <w:u w:val="single"/>
        </w:rPr>
      </w:pPr>
    </w:p>
    <w:p w14:paraId="641FD80F" w14:textId="77777777" w:rsidR="00022A77" w:rsidRPr="003E5D0B" w:rsidRDefault="00022A77" w:rsidP="00022A77">
      <w:pPr>
        <w:rPr>
          <w:b/>
          <w:u w:val="single"/>
        </w:rPr>
      </w:pPr>
      <w:r w:rsidRPr="003E5D0B">
        <w:rPr>
          <w:b/>
          <w:u w:val="single"/>
        </w:rPr>
        <w:t>National Security</w:t>
      </w:r>
      <w:r>
        <w:rPr>
          <w:b/>
          <w:u w:val="single"/>
        </w:rPr>
        <w:t xml:space="preserve"> Agency</w:t>
      </w:r>
    </w:p>
    <w:p w14:paraId="34B0A944" w14:textId="77777777" w:rsidR="00022A77" w:rsidRPr="003E5D0B" w:rsidRDefault="00022A77" w:rsidP="00022A77">
      <w:pPr>
        <w:rPr>
          <w:b/>
        </w:rPr>
      </w:pPr>
    </w:p>
    <w:p w14:paraId="56A56E80" w14:textId="77777777" w:rsidR="00EF546D" w:rsidRDefault="00EF546D" w:rsidP="00022A77">
      <w:pPr>
        <w:rPr>
          <w:b/>
          <w:u w:val="single"/>
        </w:rPr>
      </w:pPr>
    </w:p>
    <w:p w14:paraId="238D0622" w14:textId="77777777" w:rsidR="00EF546D" w:rsidRDefault="00EF546D" w:rsidP="00022A77">
      <w:pPr>
        <w:rPr>
          <w:b/>
          <w:u w:val="single"/>
        </w:rPr>
      </w:pPr>
    </w:p>
    <w:p w14:paraId="743113D3" w14:textId="77777777" w:rsidR="00EF546D" w:rsidRDefault="00EF546D" w:rsidP="00022A77">
      <w:pPr>
        <w:rPr>
          <w:b/>
          <w:u w:val="single"/>
        </w:rPr>
      </w:pPr>
    </w:p>
    <w:p w14:paraId="785A6C2B" w14:textId="77777777" w:rsidR="00022A77" w:rsidRPr="000C4A77" w:rsidRDefault="00022A77" w:rsidP="00022A77">
      <w:pPr>
        <w:rPr>
          <w:b/>
          <w:u w:val="single"/>
        </w:rPr>
      </w:pPr>
      <w:r w:rsidRPr="000C4A77">
        <w:rPr>
          <w:b/>
          <w:u w:val="single"/>
        </w:rPr>
        <w:lastRenderedPageBreak/>
        <w:t>Defense Agencies</w:t>
      </w:r>
      <w:r>
        <w:rPr>
          <w:b/>
          <w:u w:val="single"/>
        </w:rPr>
        <w:t xml:space="preserve"> and Field Activities</w:t>
      </w:r>
    </w:p>
    <w:p w14:paraId="3FF49EFD" w14:textId="77777777" w:rsidR="00022A77" w:rsidRDefault="00022A77" w:rsidP="00022A77">
      <w:pPr>
        <w:pStyle w:val="ListParagraph"/>
        <w:numPr>
          <w:ilvl w:val="0"/>
          <w:numId w:val="20"/>
        </w:numPr>
        <w:spacing w:line="259" w:lineRule="auto"/>
      </w:pPr>
      <w:r>
        <w:t>Defense Advanced Research Projects Agency</w:t>
      </w:r>
    </w:p>
    <w:p w14:paraId="26842302" w14:textId="77777777" w:rsidR="00022A77" w:rsidRDefault="00022A77" w:rsidP="00022A77">
      <w:pPr>
        <w:pStyle w:val="ListParagraph"/>
        <w:numPr>
          <w:ilvl w:val="0"/>
          <w:numId w:val="20"/>
        </w:numPr>
        <w:spacing w:line="259" w:lineRule="auto"/>
      </w:pPr>
      <w:r>
        <w:t>Defense Commissary Agency</w:t>
      </w:r>
    </w:p>
    <w:p w14:paraId="363FC810" w14:textId="77777777" w:rsidR="00022A77" w:rsidRDefault="00022A77" w:rsidP="00022A77">
      <w:pPr>
        <w:pStyle w:val="ListParagraph"/>
        <w:numPr>
          <w:ilvl w:val="0"/>
          <w:numId w:val="20"/>
        </w:numPr>
        <w:spacing w:line="259" w:lineRule="auto"/>
      </w:pPr>
      <w:r>
        <w:t>Defense Contract Audit Agency</w:t>
      </w:r>
    </w:p>
    <w:p w14:paraId="47EADA77" w14:textId="77777777" w:rsidR="00022A77" w:rsidRDefault="00022A77" w:rsidP="00022A77">
      <w:pPr>
        <w:pStyle w:val="ListParagraph"/>
        <w:numPr>
          <w:ilvl w:val="0"/>
          <w:numId w:val="20"/>
        </w:numPr>
        <w:spacing w:line="259" w:lineRule="auto"/>
      </w:pPr>
      <w:r>
        <w:t xml:space="preserve">Defense Contract Management Agency </w:t>
      </w:r>
    </w:p>
    <w:p w14:paraId="17CBDA1B" w14:textId="77777777" w:rsidR="00022A77" w:rsidRDefault="00022A77" w:rsidP="00022A77">
      <w:pPr>
        <w:pStyle w:val="ListParagraph"/>
        <w:numPr>
          <w:ilvl w:val="0"/>
          <w:numId w:val="20"/>
        </w:numPr>
        <w:spacing w:line="259" w:lineRule="auto"/>
      </w:pPr>
      <w:r>
        <w:t>Defense Finance and Accounting Service</w:t>
      </w:r>
    </w:p>
    <w:p w14:paraId="027AED3E" w14:textId="77777777" w:rsidR="00022A77" w:rsidRDefault="00022A77" w:rsidP="00022A77">
      <w:pPr>
        <w:pStyle w:val="ListParagraph"/>
        <w:numPr>
          <w:ilvl w:val="0"/>
          <w:numId w:val="20"/>
        </w:numPr>
        <w:spacing w:line="259" w:lineRule="auto"/>
      </w:pPr>
      <w:r>
        <w:t>Defense Legal Services Agency</w:t>
      </w:r>
    </w:p>
    <w:p w14:paraId="40EC162D" w14:textId="77777777" w:rsidR="00022A77" w:rsidRDefault="00022A77" w:rsidP="00022A77">
      <w:pPr>
        <w:pStyle w:val="ListParagraph"/>
        <w:numPr>
          <w:ilvl w:val="0"/>
          <w:numId w:val="20"/>
        </w:numPr>
        <w:spacing w:line="259" w:lineRule="auto"/>
      </w:pPr>
      <w:r>
        <w:t>Defense POW/MIA Accounting Agency</w:t>
      </w:r>
    </w:p>
    <w:p w14:paraId="3C1B8E19" w14:textId="77777777" w:rsidR="00022A77" w:rsidRDefault="00022A77" w:rsidP="00022A77">
      <w:pPr>
        <w:pStyle w:val="ListParagraph"/>
        <w:numPr>
          <w:ilvl w:val="0"/>
          <w:numId w:val="20"/>
        </w:numPr>
        <w:spacing w:line="259" w:lineRule="auto"/>
      </w:pPr>
      <w:r>
        <w:t>Defense Security Cooperation Agency</w:t>
      </w:r>
    </w:p>
    <w:p w14:paraId="08272615" w14:textId="77777777" w:rsidR="00022A77" w:rsidRDefault="00022A77" w:rsidP="00022A77">
      <w:pPr>
        <w:pStyle w:val="ListParagraph"/>
        <w:numPr>
          <w:ilvl w:val="0"/>
          <w:numId w:val="20"/>
        </w:numPr>
        <w:spacing w:line="259" w:lineRule="auto"/>
      </w:pPr>
      <w:r>
        <w:t>Defense Security Service</w:t>
      </w:r>
    </w:p>
    <w:p w14:paraId="60ECB4AA" w14:textId="77777777" w:rsidR="00022A77" w:rsidRDefault="00022A77" w:rsidP="00022A77">
      <w:pPr>
        <w:pStyle w:val="ListParagraph"/>
        <w:numPr>
          <w:ilvl w:val="0"/>
          <w:numId w:val="20"/>
        </w:numPr>
        <w:spacing w:line="259" w:lineRule="auto"/>
      </w:pPr>
      <w:r>
        <w:t>Defense Threat Reduction Agency</w:t>
      </w:r>
    </w:p>
    <w:p w14:paraId="73DBD112" w14:textId="77777777" w:rsidR="00022A77" w:rsidRDefault="00022A77" w:rsidP="00022A77">
      <w:pPr>
        <w:pStyle w:val="ListParagraph"/>
        <w:numPr>
          <w:ilvl w:val="0"/>
          <w:numId w:val="20"/>
        </w:numPr>
        <w:spacing w:line="259" w:lineRule="auto"/>
      </w:pPr>
      <w:r>
        <w:t>Joint Improvised-Threat Defeat Agency</w:t>
      </w:r>
    </w:p>
    <w:p w14:paraId="52F08E48" w14:textId="77777777" w:rsidR="00022A77" w:rsidRDefault="00022A77" w:rsidP="00022A77">
      <w:pPr>
        <w:pStyle w:val="ListParagraph"/>
        <w:numPr>
          <w:ilvl w:val="0"/>
          <w:numId w:val="20"/>
        </w:numPr>
        <w:spacing w:line="259" w:lineRule="auto"/>
      </w:pPr>
      <w:r>
        <w:t>Pentagon Force Protection Agency</w:t>
      </w:r>
    </w:p>
    <w:p w14:paraId="718F4BFA" w14:textId="77777777" w:rsidR="00022A77" w:rsidRDefault="00022A77" w:rsidP="00022A77">
      <w:pPr>
        <w:pStyle w:val="ListParagraph"/>
        <w:numPr>
          <w:ilvl w:val="0"/>
          <w:numId w:val="21"/>
        </w:numPr>
        <w:spacing w:line="259" w:lineRule="auto"/>
      </w:pPr>
      <w:r>
        <w:t>Defense Media Activity</w:t>
      </w:r>
    </w:p>
    <w:p w14:paraId="21629E46" w14:textId="77777777" w:rsidR="00022A77" w:rsidRDefault="00022A77" w:rsidP="00022A77">
      <w:pPr>
        <w:pStyle w:val="ListParagraph"/>
        <w:numPr>
          <w:ilvl w:val="0"/>
          <w:numId w:val="21"/>
        </w:numPr>
        <w:spacing w:line="259" w:lineRule="auto"/>
      </w:pPr>
      <w:r>
        <w:t>Defense Technical Information Center</w:t>
      </w:r>
    </w:p>
    <w:p w14:paraId="5F5E9EFF" w14:textId="77777777" w:rsidR="00022A77" w:rsidRDefault="00022A77" w:rsidP="00022A77">
      <w:pPr>
        <w:pStyle w:val="ListParagraph"/>
        <w:numPr>
          <w:ilvl w:val="0"/>
          <w:numId w:val="21"/>
        </w:numPr>
        <w:spacing w:line="259" w:lineRule="auto"/>
      </w:pPr>
      <w:r>
        <w:t xml:space="preserve">Defense Technology Security Administration </w:t>
      </w:r>
    </w:p>
    <w:p w14:paraId="4C0685FC" w14:textId="77777777" w:rsidR="00022A77" w:rsidRDefault="00022A77" w:rsidP="00022A77">
      <w:pPr>
        <w:pStyle w:val="ListParagraph"/>
        <w:numPr>
          <w:ilvl w:val="0"/>
          <w:numId w:val="21"/>
        </w:numPr>
        <w:spacing w:line="259" w:lineRule="auto"/>
      </w:pPr>
      <w:r>
        <w:t>DoD Education Activity</w:t>
      </w:r>
    </w:p>
    <w:p w14:paraId="314EFD39" w14:textId="77777777" w:rsidR="00022A77" w:rsidRDefault="00022A77" w:rsidP="00022A77">
      <w:pPr>
        <w:pStyle w:val="ListParagraph"/>
        <w:numPr>
          <w:ilvl w:val="0"/>
          <w:numId w:val="21"/>
        </w:numPr>
        <w:spacing w:line="259" w:lineRule="auto"/>
      </w:pPr>
      <w:r>
        <w:t>DoD Human Resources Activity</w:t>
      </w:r>
    </w:p>
    <w:p w14:paraId="3E554408" w14:textId="77777777" w:rsidR="00022A77" w:rsidRDefault="00022A77" w:rsidP="00022A77">
      <w:pPr>
        <w:pStyle w:val="ListParagraph"/>
        <w:numPr>
          <w:ilvl w:val="0"/>
          <w:numId w:val="21"/>
        </w:numPr>
        <w:spacing w:line="259" w:lineRule="auto"/>
      </w:pPr>
      <w:r>
        <w:t>DoD Test Resource Management Center</w:t>
      </w:r>
    </w:p>
    <w:p w14:paraId="681FB5F4" w14:textId="77777777" w:rsidR="00022A77" w:rsidRDefault="00022A77" w:rsidP="00022A77">
      <w:pPr>
        <w:pStyle w:val="ListParagraph"/>
        <w:numPr>
          <w:ilvl w:val="0"/>
          <w:numId w:val="21"/>
        </w:numPr>
        <w:spacing w:line="259" w:lineRule="auto"/>
      </w:pPr>
      <w:r>
        <w:t>Office of Economic Adjustment</w:t>
      </w:r>
    </w:p>
    <w:p w14:paraId="239443AF" w14:textId="77777777" w:rsidR="00022A77" w:rsidRDefault="00022A77" w:rsidP="00022A77">
      <w:pPr>
        <w:pStyle w:val="ListParagraph"/>
        <w:numPr>
          <w:ilvl w:val="0"/>
          <w:numId w:val="21"/>
        </w:numPr>
        <w:spacing w:line="259" w:lineRule="auto"/>
      </w:pPr>
      <w:r>
        <w:t xml:space="preserve">Washington Headquarters Services </w:t>
      </w:r>
    </w:p>
    <w:p w14:paraId="09F55596" w14:textId="77777777" w:rsidR="00022A77" w:rsidRDefault="00022A77" w:rsidP="00022A77"/>
    <w:p w14:paraId="23E11A22" w14:textId="77777777" w:rsidR="00022A77" w:rsidRPr="000C4A77" w:rsidRDefault="00022A77" w:rsidP="00022A77">
      <w:pPr>
        <w:rPr>
          <w:b/>
          <w:u w:val="single"/>
        </w:rPr>
      </w:pPr>
      <w:r w:rsidRPr="000C4A77">
        <w:rPr>
          <w:b/>
          <w:u w:val="single"/>
        </w:rPr>
        <w:t>Combatant Commands</w:t>
      </w:r>
    </w:p>
    <w:p w14:paraId="0DB45E80" w14:textId="77777777" w:rsidR="00022A77" w:rsidRDefault="00022A77" w:rsidP="00022A77">
      <w:pPr>
        <w:pStyle w:val="ListParagraph"/>
        <w:numPr>
          <w:ilvl w:val="0"/>
          <w:numId w:val="22"/>
        </w:numPr>
        <w:spacing w:line="259" w:lineRule="auto"/>
      </w:pPr>
      <w:r>
        <w:t>Africa Command</w:t>
      </w:r>
    </w:p>
    <w:p w14:paraId="5B9A074D" w14:textId="77777777" w:rsidR="00022A77" w:rsidRDefault="00022A77" w:rsidP="00022A77">
      <w:pPr>
        <w:pStyle w:val="ListParagraph"/>
        <w:numPr>
          <w:ilvl w:val="0"/>
          <w:numId w:val="22"/>
        </w:numPr>
        <w:spacing w:line="259" w:lineRule="auto"/>
      </w:pPr>
      <w:r>
        <w:t>Central Command</w:t>
      </w:r>
    </w:p>
    <w:p w14:paraId="3F16F4A8" w14:textId="77777777" w:rsidR="00022A77" w:rsidRDefault="00022A77" w:rsidP="00022A77">
      <w:pPr>
        <w:pStyle w:val="ListParagraph"/>
        <w:numPr>
          <w:ilvl w:val="0"/>
          <w:numId w:val="22"/>
        </w:numPr>
        <w:spacing w:line="259" w:lineRule="auto"/>
      </w:pPr>
      <w:r>
        <w:t>European Command</w:t>
      </w:r>
    </w:p>
    <w:p w14:paraId="6EB4A925" w14:textId="77777777" w:rsidR="00022A77" w:rsidRDefault="00022A77" w:rsidP="00022A77">
      <w:pPr>
        <w:pStyle w:val="ListParagraph"/>
        <w:numPr>
          <w:ilvl w:val="0"/>
          <w:numId w:val="22"/>
        </w:numPr>
        <w:spacing w:line="259" w:lineRule="auto"/>
      </w:pPr>
      <w:r>
        <w:t>Northern Command</w:t>
      </w:r>
    </w:p>
    <w:p w14:paraId="23C9E1A9" w14:textId="77777777" w:rsidR="00022A77" w:rsidRDefault="00022A77" w:rsidP="00022A77">
      <w:pPr>
        <w:pStyle w:val="ListParagraph"/>
        <w:numPr>
          <w:ilvl w:val="0"/>
          <w:numId w:val="22"/>
        </w:numPr>
        <w:spacing w:line="259" w:lineRule="auto"/>
      </w:pPr>
      <w:r>
        <w:t>Pacific Command</w:t>
      </w:r>
    </w:p>
    <w:p w14:paraId="12E2D58E" w14:textId="77777777" w:rsidR="00022A77" w:rsidRDefault="00022A77" w:rsidP="00022A77">
      <w:pPr>
        <w:pStyle w:val="ListParagraph"/>
        <w:numPr>
          <w:ilvl w:val="0"/>
          <w:numId w:val="22"/>
        </w:numPr>
        <w:spacing w:line="259" w:lineRule="auto"/>
      </w:pPr>
      <w:r>
        <w:t>Southern Command</w:t>
      </w:r>
    </w:p>
    <w:p w14:paraId="2327752A" w14:textId="77777777" w:rsidR="00022A77" w:rsidRDefault="00022A77" w:rsidP="00022A77">
      <w:pPr>
        <w:pStyle w:val="ListParagraph"/>
        <w:numPr>
          <w:ilvl w:val="0"/>
          <w:numId w:val="22"/>
        </w:numPr>
        <w:spacing w:line="259" w:lineRule="auto"/>
      </w:pPr>
      <w:r>
        <w:t>Special Operations Command</w:t>
      </w:r>
    </w:p>
    <w:p w14:paraId="3BC69829" w14:textId="77777777" w:rsidR="00022A77" w:rsidRDefault="00022A77" w:rsidP="00022A77">
      <w:pPr>
        <w:pStyle w:val="ListParagraph"/>
        <w:numPr>
          <w:ilvl w:val="0"/>
          <w:numId w:val="22"/>
        </w:numPr>
        <w:spacing w:line="259" w:lineRule="auto"/>
      </w:pPr>
      <w:r>
        <w:t>Strategic Command</w:t>
      </w:r>
    </w:p>
    <w:p w14:paraId="4CC836CF" w14:textId="77777777" w:rsidR="00022A77" w:rsidRDefault="00022A77" w:rsidP="00022A77">
      <w:pPr>
        <w:pStyle w:val="ListParagraph"/>
        <w:numPr>
          <w:ilvl w:val="0"/>
          <w:numId w:val="22"/>
        </w:numPr>
        <w:spacing w:line="259" w:lineRule="auto"/>
      </w:pPr>
      <w:r>
        <w:t xml:space="preserve">Transportation Command </w:t>
      </w:r>
    </w:p>
    <w:p w14:paraId="37EB7BD7" w14:textId="77777777" w:rsidR="00022A77" w:rsidRDefault="00022A77" w:rsidP="00022A77">
      <w:pPr>
        <w:pStyle w:val="ListParagraph"/>
        <w:numPr>
          <w:ilvl w:val="0"/>
          <w:numId w:val="22"/>
        </w:numPr>
        <w:spacing w:line="259" w:lineRule="auto"/>
      </w:pPr>
      <w:r>
        <w:t>US Cyber Command</w:t>
      </w:r>
    </w:p>
    <w:p w14:paraId="65E97194" w14:textId="77777777" w:rsidR="00022A77" w:rsidRDefault="00022A77" w:rsidP="00990927"/>
    <w:sectPr w:rsidR="00022A77" w:rsidSect="00685BF5">
      <w:headerReference w:type="default" r:id="rId27"/>
      <w:footerReference w:type="default" r:id="rId2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9E5069" w14:textId="77777777" w:rsidR="00214A4A" w:rsidRDefault="00214A4A" w:rsidP="00125936">
      <w:r>
        <w:separator/>
      </w:r>
    </w:p>
    <w:p w14:paraId="0A7FA636" w14:textId="77777777" w:rsidR="00214A4A" w:rsidRDefault="00214A4A"/>
    <w:p w14:paraId="5E1825D4" w14:textId="77777777" w:rsidR="00214A4A" w:rsidRDefault="00214A4A"/>
  </w:endnote>
  <w:endnote w:type="continuationSeparator" w:id="0">
    <w:p w14:paraId="6CF14A21" w14:textId="77777777" w:rsidR="00214A4A" w:rsidRDefault="00214A4A" w:rsidP="00125936">
      <w:r>
        <w:continuationSeparator/>
      </w:r>
    </w:p>
    <w:p w14:paraId="7FB5BB89" w14:textId="77777777" w:rsidR="00214A4A" w:rsidRDefault="00214A4A"/>
    <w:p w14:paraId="79E8782B" w14:textId="77777777" w:rsidR="00214A4A" w:rsidRDefault="00214A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ato-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altName w:val="Arial"/>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E1000AEF" w:usb1="5000A1FF" w:usb2="00000000" w:usb3="00000000" w:csb0="000001BF" w:csb1="00000000"/>
  </w:font>
  <w:font w:name="Polaris Book">
    <w:altName w:val="Polaris Book"/>
    <w:panose1 w:val="00000000000000000000"/>
    <w:charset w:val="00"/>
    <w:family w:val="swiss"/>
    <w:notTrueType/>
    <w:pitch w:val="default"/>
    <w:sig w:usb0="00000003" w:usb1="00000000" w:usb2="00000000" w:usb3="00000000" w:csb0="00000001" w:csb1="00000000"/>
  </w:font>
  <w:font w:name="Polaris Bold">
    <w:altName w:val="Polaris Bold"/>
    <w:panose1 w:val="00000000000000000000"/>
    <w:charset w:val="00"/>
    <w:family w:val="swiss"/>
    <w:notTrueType/>
    <w:pitch w:val="default"/>
    <w:sig w:usb0="00000003" w:usb1="00000000" w:usb2="00000000" w:usb3="00000000" w:csb0="00000001" w:csb1="00000000"/>
  </w:font>
  <w:font w:name="Lato-Regular">
    <w:altName w:val="Calibri"/>
    <w:panose1 w:val="00000000000000000000"/>
    <w:charset w:val="4D"/>
    <w:family w:val="auto"/>
    <w:notTrueType/>
    <w:pitch w:val="default"/>
    <w:sig w:usb0="00000003" w:usb1="00000000" w:usb2="00000000" w:usb3="00000000" w:csb0="00000001" w:csb1="00000000"/>
  </w:font>
  <w:font w:name="Lato-Light">
    <w:altName w:val="Lato Light"/>
    <w:panose1 w:val="00000000000000000000"/>
    <w:charset w:val="4D"/>
    <w:family w:val="auto"/>
    <w:notTrueType/>
    <w:pitch w:val="default"/>
    <w:sig w:usb0="00000003" w:usb1="00000000" w:usb2="00000000" w:usb3="00000000" w:csb0="00000001" w:csb1="00000000"/>
  </w:font>
  <w:font w:name="Arial-ItalicMT">
    <w:altName w:val="Times New Roman"/>
    <w:charset w:val="00"/>
    <w:family w:val="auto"/>
    <w:pitch w:val="variable"/>
    <w:sig w:usb0="00000000" w:usb1="00007843" w:usb2="0000000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F8601" w14:textId="567A37F3" w:rsidR="00A82136" w:rsidRPr="00E5413D" w:rsidRDefault="00A82136" w:rsidP="00E5413D">
    <w:pPr>
      <w:pStyle w:val="Footer"/>
      <w:framePr w:w="211" w:wrap="around" w:vAnchor="text" w:hAnchor="page" w:x="1441" w:y="-1"/>
      <w:rPr>
        <w:rStyle w:val="PageNumber"/>
        <w:color w:val="FFFFFF" w:themeColor="background1"/>
        <w:sz w:val="16"/>
        <w:szCs w:val="16"/>
      </w:rPr>
    </w:pPr>
    <w:r w:rsidRPr="00E5413D">
      <w:rPr>
        <w:rStyle w:val="PageNumber"/>
        <w:color w:val="FFFFFF" w:themeColor="background1"/>
        <w:sz w:val="16"/>
        <w:szCs w:val="16"/>
      </w:rPr>
      <w:fldChar w:fldCharType="begin"/>
    </w:r>
    <w:r w:rsidRPr="00E5413D">
      <w:rPr>
        <w:rStyle w:val="PageNumber"/>
        <w:color w:val="FFFFFF" w:themeColor="background1"/>
        <w:sz w:val="16"/>
        <w:szCs w:val="16"/>
      </w:rPr>
      <w:instrText xml:space="preserve">PAGE  </w:instrText>
    </w:r>
    <w:r w:rsidRPr="00E5413D">
      <w:rPr>
        <w:rStyle w:val="PageNumber"/>
        <w:color w:val="FFFFFF" w:themeColor="background1"/>
        <w:sz w:val="16"/>
        <w:szCs w:val="16"/>
      </w:rPr>
      <w:fldChar w:fldCharType="separate"/>
    </w:r>
    <w:r w:rsidR="00BC42A5">
      <w:rPr>
        <w:rStyle w:val="PageNumber"/>
        <w:noProof/>
        <w:color w:val="FFFFFF" w:themeColor="background1"/>
        <w:sz w:val="16"/>
        <w:szCs w:val="16"/>
      </w:rPr>
      <w:t>1</w:t>
    </w:r>
    <w:r w:rsidRPr="00E5413D">
      <w:rPr>
        <w:rStyle w:val="PageNumber"/>
        <w:color w:val="FFFFFF" w:themeColor="background1"/>
        <w:sz w:val="16"/>
        <w:szCs w:val="16"/>
      </w:rPr>
      <w:fldChar w:fldCharType="end"/>
    </w:r>
  </w:p>
  <w:p w14:paraId="1694BDA4" w14:textId="77B65955" w:rsidR="00A82136" w:rsidRDefault="00A82136" w:rsidP="00117AD2">
    <w:pPr>
      <w:pStyle w:val="Footer"/>
      <w:tabs>
        <w:tab w:val="clear" w:pos="4680"/>
        <w:tab w:val="clear" w:pos="9360"/>
      </w:tabs>
      <w:jc w:val="center"/>
    </w:pPr>
    <w:r>
      <w:rPr>
        <w:noProof/>
      </w:rPr>
      <w:drawing>
        <wp:anchor distT="0" distB="0" distL="114300" distR="114300" simplePos="0" relativeHeight="251660800" behindDoc="1" locked="0" layoutInCell="1" allowOverlap="1" wp14:anchorId="760643E0" wp14:editId="2401EB22">
          <wp:simplePos x="0" y="0"/>
          <wp:positionH relativeFrom="column">
            <wp:posOffset>5296830</wp:posOffset>
          </wp:positionH>
          <wp:positionV relativeFrom="paragraph">
            <wp:posOffset>-47625</wp:posOffset>
          </wp:positionV>
          <wp:extent cx="731520" cy="182956"/>
          <wp:effectExtent l="0" t="0" r="0" b="7620"/>
          <wp:wrapNone/>
          <wp:docPr id="12" name="Picture 12" descr="http://www.dlt.com/sites/default/files/logos/veri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lt.com/sites/default/files/logos/verita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1520" cy="18295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Regular" w:hAnsi="Lato-Regular" w:cs="Lato-Regular"/>
        <w:noProof/>
        <w:color w:val="626366"/>
        <w:spacing w:val="13"/>
        <w:sz w:val="14"/>
        <w:szCs w:val="14"/>
      </w:rPr>
      <w:drawing>
        <wp:anchor distT="0" distB="0" distL="114300" distR="114300" simplePos="0" relativeHeight="251654656" behindDoc="1" locked="0" layoutInCell="1" allowOverlap="1" wp14:anchorId="71AC1CB4" wp14:editId="67D5F719">
          <wp:simplePos x="0" y="0"/>
          <wp:positionH relativeFrom="column">
            <wp:posOffset>130439</wp:posOffset>
          </wp:positionH>
          <wp:positionV relativeFrom="paragraph">
            <wp:posOffset>-14605</wp:posOffset>
          </wp:positionV>
          <wp:extent cx="648268" cy="123480"/>
          <wp:effectExtent l="0" t="0" r="0" b="0"/>
          <wp:wrapNone/>
          <wp:docPr id="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8268" cy="123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Lato-Regular"/>
        <w:color w:val="626366"/>
        <w:spacing w:val="13"/>
        <w:sz w:val="14"/>
        <w:szCs w:val="14"/>
      </w:rPr>
      <w:t>Category M</w:t>
    </w:r>
    <w:r w:rsidRPr="00E5413D">
      <w:rPr>
        <w:rFonts w:cs="Lato-Regular"/>
        <w:color w:val="626366"/>
        <w:spacing w:val="13"/>
        <w:sz w:val="14"/>
        <w:szCs w:val="14"/>
      </w:rPr>
      <w:t>an</w:t>
    </w:r>
    <w:r>
      <w:rPr>
        <w:rFonts w:cs="Lato-Regular"/>
        <w:color w:val="626366"/>
        <w:spacing w:val="13"/>
        <w:sz w:val="14"/>
        <w:szCs w:val="14"/>
      </w:rPr>
      <w:t xml:space="preserve">agement Offering to the GSA </w:t>
    </w:r>
    <w:r w:rsidRPr="00AA0300">
      <w:rPr>
        <w:rFonts w:cs="Lato-Regular"/>
        <w:color w:val="626366"/>
        <w:spacing w:val="13"/>
        <w:sz w:val="14"/>
        <w:szCs w:val="14"/>
      </w:rPr>
      <w:t xml:space="preserve">for </w:t>
    </w:r>
    <w:r w:rsidRPr="00340C73">
      <w:rPr>
        <w:rFonts w:cs="Lato-Regular"/>
        <w:color w:val="384A9B"/>
        <w:spacing w:val="13"/>
        <w:sz w:val="14"/>
        <w:szCs w:val="14"/>
      </w:rPr>
      <w:t xml:space="preserve">Veritas </w:t>
    </w:r>
    <w:r>
      <w:rPr>
        <w:rFonts w:cs="Lato-Regular"/>
        <w:color w:val="384A9B"/>
        <w:spacing w:val="13"/>
        <w:sz w:val="14"/>
        <w:szCs w:val="14"/>
      </w:rPr>
      <w:t>Enterprise Data Management Solutions</w:t>
    </w:r>
    <w:r w:rsidRPr="005D67E3">
      <w:rPr>
        <w:rFonts w:cs="Lato-Regular"/>
        <w:color w:val="626366"/>
        <w:spacing w:val="13"/>
        <w:sz w:val="14"/>
        <w:szCs w:val="14"/>
      </w:rPr>
      <w:t xml:space="preserve"> </w:t>
    </w:r>
    <w:r>
      <w:rPr>
        <w:rFonts w:ascii="Lato-Regular" w:hAnsi="Lato-Regular" w:cs="Lato-Regular"/>
        <w:noProof/>
        <w:color w:val="384A9B"/>
        <w:spacing w:val="13"/>
        <w:sz w:val="14"/>
        <w:szCs w:val="14"/>
      </w:rPr>
      <w:drawing>
        <wp:inline distT="0" distB="0" distL="0" distR="0" wp14:anchorId="45141302" wp14:editId="58CDC064">
          <wp:extent cx="5943600" cy="33020"/>
          <wp:effectExtent l="0" t="0" r="0" b="5080"/>
          <wp:docPr id="12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43600" cy="3302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77A3B" w14:textId="33E94CE9" w:rsidR="00A82136" w:rsidRPr="00FF3DDC" w:rsidRDefault="00A82136" w:rsidP="00E5413D">
    <w:pPr>
      <w:pStyle w:val="Footer"/>
      <w:framePr w:w="211" w:wrap="around" w:vAnchor="text" w:hAnchor="page" w:x="1441" w:y="-1"/>
      <w:rPr>
        <w:rStyle w:val="PageNumber"/>
        <w:color w:val="404041"/>
        <w:sz w:val="16"/>
        <w:szCs w:val="16"/>
      </w:rPr>
    </w:pPr>
    <w:r w:rsidRPr="00FF3DDC">
      <w:rPr>
        <w:rStyle w:val="PageNumber"/>
        <w:color w:val="404041"/>
        <w:sz w:val="16"/>
        <w:szCs w:val="16"/>
      </w:rPr>
      <w:fldChar w:fldCharType="begin"/>
    </w:r>
    <w:r w:rsidRPr="00FF3DDC">
      <w:rPr>
        <w:rStyle w:val="PageNumber"/>
        <w:color w:val="404041"/>
        <w:sz w:val="16"/>
        <w:szCs w:val="16"/>
      </w:rPr>
      <w:instrText xml:space="preserve">PAGE  </w:instrText>
    </w:r>
    <w:r w:rsidRPr="00FF3DDC">
      <w:rPr>
        <w:rStyle w:val="PageNumber"/>
        <w:color w:val="404041"/>
        <w:sz w:val="16"/>
        <w:szCs w:val="16"/>
      </w:rPr>
      <w:fldChar w:fldCharType="separate"/>
    </w:r>
    <w:r w:rsidR="00BC42A5">
      <w:rPr>
        <w:rStyle w:val="PageNumber"/>
        <w:noProof/>
        <w:color w:val="404041"/>
        <w:sz w:val="16"/>
        <w:szCs w:val="16"/>
      </w:rPr>
      <w:t>i</w:t>
    </w:r>
    <w:r w:rsidRPr="00FF3DDC">
      <w:rPr>
        <w:rStyle w:val="PageNumber"/>
        <w:color w:val="404041"/>
        <w:sz w:val="16"/>
        <w:szCs w:val="16"/>
      </w:rPr>
      <w:fldChar w:fldCharType="end"/>
    </w:r>
  </w:p>
  <w:p w14:paraId="4869194D" w14:textId="54A42BF1" w:rsidR="00A82136" w:rsidRDefault="00A82136" w:rsidP="00117AD2">
    <w:pPr>
      <w:pStyle w:val="Footer"/>
      <w:tabs>
        <w:tab w:val="clear" w:pos="4680"/>
        <w:tab w:val="clear" w:pos="9360"/>
      </w:tabs>
      <w:jc w:val="center"/>
    </w:pPr>
    <w:r>
      <w:rPr>
        <w:noProof/>
      </w:rPr>
      <w:drawing>
        <wp:anchor distT="0" distB="0" distL="114300" distR="114300" simplePos="0" relativeHeight="251658752" behindDoc="1" locked="0" layoutInCell="1" allowOverlap="1" wp14:anchorId="62D99BC1" wp14:editId="047B1803">
          <wp:simplePos x="0" y="0"/>
          <wp:positionH relativeFrom="column">
            <wp:posOffset>5244836</wp:posOffset>
          </wp:positionH>
          <wp:positionV relativeFrom="paragraph">
            <wp:posOffset>-47625</wp:posOffset>
          </wp:positionV>
          <wp:extent cx="731520" cy="182956"/>
          <wp:effectExtent l="0" t="0" r="0" b="7620"/>
          <wp:wrapNone/>
          <wp:docPr id="2" name="Picture 2" descr="http://www.dlt.com/sites/default/files/logos/veri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lt.com/sites/default/files/logos/verita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1520" cy="1829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6A1D">
      <w:rPr>
        <w:rFonts w:ascii="Lato-Regular" w:hAnsi="Lato-Regular" w:cs="Lato-Regular"/>
        <w:noProof/>
        <w:color w:val="626366"/>
        <w:spacing w:val="13"/>
        <w:sz w:val="14"/>
        <w:szCs w:val="14"/>
      </w:rPr>
      <mc:AlternateContent>
        <mc:Choice Requires="wps">
          <w:drawing>
            <wp:anchor distT="0" distB="0" distL="114300" distR="114300" simplePos="0" relativeHeight="251657728" behindDoc="0" locked="0" layoutInCell="1" allowOverlap="1" wp14:anchorId="6A68050C" wp14:editId="261A68B2">
              <wp:simplePos x="0" y="0"/>
              <wp:positionH relativeFrom="column">
                <wp:posOffset>133985</wp:posOffset>
              </wp:positionH>
              <wp:positionV relativeFrom="paragraph">
                <wp:posOffset>255006</wp:posOffset>
              </wp:positionV>
              <wp:extent cx="5943600" cy="182880"/>
              <wp:effectExtent l="0" t="0" r="0" b="7620"/>
              <wp:wrapNone/>
              <wp:docPr id="211" name="Text Box 211"/>
              <wp:cNvGraphicFramePr/>
              <a:graphic xmlns:a="http://schemas.openxmlformats.org/drawingml/2006/main">
                <a:graphicData uri="http://schemas.microsoft.com/office/word/2010/wordprocessingShape">
                  <wps:wsp>
                    <wps:cNvSpPr txBox="1"/>
                    <wps:spPr>
                      <a:xfrm>
                        <a:off x="0" y="0"/>
                        <a:ext cx="5943600" cy="18288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E43364" w14:textId="77777777" w:rsidR="00A82136" w:rsidRPr="003F5081" w:rsidRDefault="00A82136" w:rsidP="00C16A1D">
                          <w:pPr>
                            <w:jc w:val="center"/>
                            <w:rPr>
                              <w:rFonts w:ascii="Arial-ItalicMT" w:hAnsi="Arial-ItalicMT"/>
                              <w:sz w:val="26"/>
                            </w:rPr>
                          </w:pPr>
                          <w:r w:rsidRPr="003F5081">
                            <w:rPr>
                              <w:rFonts w:ascii="Calibri" w:hAnsi="Calibri"/>
                              <w:b/>
                              <w:i/>
                              <w:color w:val="808080"/>
                              <w:sz w:val="14"/>
                              <w:szCs w:val="20"/>
                            </w:rPr>
                            <w:t>Use</w:t>
                          </w:r>
                          <w:r>
                            <w:rPr>
                              <w:rFonts w:ascii="Calibri" w:hAnsi="Calibri"/>
                              <w:b/>
                              <w:i/>
                              <w:color w:val="808080"/>
                              <w:sz w:val="14"/>
                              <w:szCs w:val="20"/>
                            </w:rPr>
                            <w:t xml:space="preserve"> </w:t>
                          </w:r>
                          <w:r w:rsidRPr="003F5081">
                            <w:rPr>
                              <w:rFonts w:ascii="Calibri" w:hAnsi="Calibri"/>
                              <w:b/>
                              <w:i/>
                              <w:color w:val="808080"/>
                              <w:sz w:val="14"/>
                              <w:szCs w:val="20"/>
                            </w:rPr>
                            <w:t>or</w:t>
                          </w:r>
                          <w:r>
                            <w:rPr>
                              <w:rFonts w:ascii="Calibri" w:hAnsi="Calibri"/>
                              <w:b/>
                              <w:i/>
                              <w:color w:val="808080"/>
                              <w:sz w:val="14"/>
                              <w:szCs w:val="20"/>
                            </w:rPr>
                            <w:t xml:space="preserve"> </w:t>
                          </w:r>
                          <w:r w:rsidRPr="003F5081">
                            <w:rPr>
                              <w:rFonts w:ascii="Calibri" w:hAnsi="Calibri"/>
                              <w:b/>
                              <w:i/>
                              <w:color w:val="808080"/>
                              <w:sz w:val="14"/>
                              <w:szCs w:val="20"/>
                            </w:rPr>
                            <w:t>disclosure</w:t>
                          </w:r>
                          <w:r>
                            <w:rPr>
                              <w:rFonts w:ascii="Calibri" w:hAnsi="Calibri"/>
                              <w:b/>
                              <w:i/>
                              <w:color w:val="808080"/>
                              <w:sz w:val="14"/>
                              <w:szCs w:val="20"/>
                            </w:rPr>
                            <w:t xml:space="preserve"> </w:t>
                          </w:r>
                          <w:r w:rsidRPr="003F5081">
                            <w:rPr>
                              <w:rFonts w:ascii="Calibri" w:hAnsi="Calibri"/>
                              <w:b/>
                              <w:i/>
                              <w:color w:val="808080"/>
                              <w:sz w:val="14"/>
                              <w:szCs w:val="20"/>
                            </w:rPr>
                            <w:t>of</w:t>
                          </w:r>
                          <w:r>
                            <w:rPr>
                              <w:rFonts w:ascii="Calibri" w:hAnsi="Calibri"/>
                              <w:b/>
                              <w:i/>
                              <w:color w:val="808080"/>
                              <w:sz w:val="14"/>
                              <w:szCs w:val="20"/>
                            </w:rPr>
                            <w:t xml:space="preserve"> </w:t>
                          </w:r>
                          <w:r w:rsidRPr="003F5081">
                            <w:rPr>
                              <w:rFonts w:ascii="Calibri" w:hAnsi="Calibri"/>
                              <w:b/>
                              <w:i/>
                              <w:color w:val="808080"/>
                              <w:sz w:val="14"/>
                              <w:szCs w:val="20"/>
                            </w:rPr>
                            <w:t>data</w:t>
                          </w:r>
                          <w:r>
                            <w:rPr>
                              <w:rFonts w:ascii="Calibri" w:hAnsi="Calibri"/>
                              <w:b/>
                              <w:i/>
                              <w:color w:val="808080"/>
                              <w:sz w:val="14"/>
                              <w:szCs w:val="20"/>
                            </w:rPr>
                            <w:t xml:space="preserve"> </w:t>
                          </w:r>
                          <w:r w:rsidRPr="003F5081">
                            <w:rPr>
                              <w:rFonts w:ascii="Calibri" w:hAnsi="Calibri"/>
                              <w:b/>
                              <w:i/>
                              <w:color w:val="808080"/>
                              <w:sz w:val="14"/>
                              <w:szCs w:val="20"/>
                            </w:rPr>
                            <w:t>contained</w:t>
                          </w:r>
                          <w:r>
                            <w:rPr>
                              <w:rFonts w:ascii="Calibri" w:hAnsi="Calibri"/>
                              <w:b/>
                              <w:i/>
                              <w:color w:val="808080"/>
                              <w:sz w:val="14"/>
                              <w:szCs w:val="20"/>
                            </w:rPr>
                            <w:t xml:space="preserve"> </w:t>
                          </w:r>
                          <w:r w:rsidRPr="003F5081">
                            <w:rPr>
                              <w:rFonts w:ascii="Calibri" w:hAnsi="Calibri"/>
                              <w:b/>
                              <w:i/>
                              <w:color w:val="808080"/>
                              <w:sz w:val="14"/>
                              <w:szCs w:val="20"/>
                            </w:rPr>
                            <w:t>on</w:t>
                          </w:r>
                          <w:r>
                            <w:rPr>
                              <w:rFonts w:ascii="Calibri" w:hAnsi="Calibri"/>
                              <w:b/>
                              <w:i/>
                              <w:color w:val="808080"/>
                              <w:sz w:val="14"/>
                              <w:szCs w:val="20"/>
                            </w:rPr>
                            <w:t xml:space="preserve"> </w:t>
                          </w:r>
                          <w:r w:rsidRPr="003F5081">
                            <w:rPr>
                              <w:rFonts w:ascii="Calibri" w:hAnsi="Calibri"/>
                              <w:b/>
                              <w:i/>
                              <w:color w:val="808080"/>
                              <w:sz w:val="14"/>
                              <w:szCs w:val="20"/>
                            </w:rPr>
                            <w:t>this</w:t>
                          </w:r>
                          <w:r>
                            <w:rPr>
                              <w:rFonts w:ascii="Calibri" w:hAnsi="Calibri"/>
                              <w:b/>
                              <w:i/>
                              <w:color w:val="808080"/>
                              <w:sz w:val="14"/>
                              <w:szCs w:val="20"/>
                            </w:rPr>
                            <w:t xml:space="preserve"> </w:t>
                          </w:r>
                          <w:r w:rsidRPr="003F5081">
                            <w:rPr>
                              <w:rFonts w:ascii="Calibri" w:hAnsi="Calibri"/>
                              <w:b/>
                              <w:i/>
                              <w:color w:val="808080"/>
                              <w:sz w:val="14"/>
                              <w:szCs w:val="20"/>
                            </w:rPr>
                            <w:t>sheet</w:t>
                          </w:r>
                          <w:r>
                            <w:rPr>
                              <w:rFonts w:ascii="Calibri" w:hAnsi="Calibri"/>
                              <w:b/>
                              <w:i/>
                              <w:color w:val="808080"/>
                              <w:sz w:val="14"/>
                              <w:szCs w:val="20"/>
                            </w:rPr>
                            <w:t xml:space="preserve"> </w:t>
                          </w:r>
                          <w:r w:rsidRPr="003F5081">
                            <w:rPr>
                              <w:rFonts w:ascii="Calibri" w:hAnsi="Calibri"/>
                              <w:b/>
                              <w:i/>
                              <w:color w:val="808080"/>
                              <w:sz w:val="14"/>
                              <w:szCs w:val="20"/>
                            </w:rPr>
                            <w:t>is</w:t>
                          </w:r>
                          <w:r>
                            <w:rPr>
                              <w:rFonts w:ascii="Calibri" w:hAnsi="Calibri"/>
                              <w:b/>
                              <w:i/>
                              <w:color w:val="808080"/>
                              <w:sz w:val="14"/>
                              <w:szCs w:val="20"/>
                            </w:rPr>
                            <w:t xml:space="preserve"> </w:t>
                          </w:r>
                          <w:r w:rsidRPr="003F5081">
                            <w:rPr>
                              <w:rFonts w:ascii="Calibri" w:hAnsi="Calibri"/>
                              <w:b/>
                              <w:i/>
                              <w:color w:val="808080"/>
                              <w:sz w:val="14"/>
                              <w:szCs w:val="20"/>
                            </w:rPr>
                            <w:t>subject</w:t>
                          </w:r>
                          <w:r>
                            <w:rPr>
                              <w:rFonts w:ascii="Calibri" w:hAnsi="Calibri"/>
                              <w:b/>
                              <w:i/>
                              <w:color w:val="808080"/>
                              <w:sz w:val="14"/>
                              <w:szCs w:val="20"/>
                            </w:rPr>
                            <w:t xml:space="preserve"> </w:t>
                          </w:r>
                          <w:r w:rsidRPr="003F5081">
                            <w:rPr>
                              <w:rFonts w:ascii="Calibri" w:hAnsi="Calibri"/>
                              <w:b/>
                              <w:i/>
                              <w:color w:val="808080"/>
                              <w:sz w:val="14"/>
                              <w:szCs w:val="20"/>
                            </w:rPr>
                            <w:t>to</w:t>
                          </w:r>
                          <w:r>
                            <w:rPr>
                              <w:rFonts w:ascii="Calibri" w:hAnsi="Calibri"/>
                              <w:b/>
                              <w:i/>
                              <w:color w:val="808080"/>
                              <w:sz w:val="14"/>
                              <w:szCs w:val="20"/>
                            </w:rPr>
                            <w:t xml:space="preserve"> </w:t>
                          </w:r>
                          <w:r w:rsidRPr="003F5081">
                            <w:rPr>
                              <w:rFonts w:ascii="Calibri" w:hAnsi="Calibri"/>
                              <w:b/>
                              <w:i/>
                              <w:color w:val="808080"/>
                              <w:sz w:val="14"/>
                              <w:szCs w:val="20"/>
                            </w:rPr>
                            <w:t>the</w:t>
                          </w:r>
                          <w:r>
                            <w:rPr>
                              <w:rFonts w:ascii="Calibri" w:hAnsi="Calibri"/>
                              <w:b/>
                              <w:i/>
                              <w:color w:val="808080"/>
                              <w:sz w:val="14"/>
                              <w:szCs w:val="20"/>
                            </w:rPr>
                            <w:t xml:space="preserve"> </w:t>
                          </w:r>
                          <w:r w:rsidRPr="003F5081">
                            <w:rPr>
                              <w:rFonts w:ascii="Calibri" w:hAnsi="Calibri"/>
                              <w:b/>
                              <w:i/>
                              <w:color w:val="808080"/>
                              <w:sz w:val="14"/>
                              <w:szCs w:val="20"/>
                            </w:rPr>
                            <w:t>restriction</w:t>
                          </w:r>
                          <w:r>
                            <w:rPr>
                              <w:rFonts w:ascii="Calibri" w:hAnsi="Calibri"/>
                              <w:b/>
                              <w:i/>
                              <w:color w:val="808080"/>
                              <w:sz w:val="14"/>
                              <w:szCs w:val="20"/>
                            </w:rPr>
                            <w:t xml:space="preserve"> </w:t>
                          </w:r>
                          <w:r w:rsidRPr="003F5081">
                            <w:rPr>
                              <w:rFonts w:ascii="Calibri" w:hAnsi="Calibri"/>
                              <w:b/>
                              <w:i/>
                              <w:color w:val="808080"/>
                              <w:sz w:val="14"/>
                              <w:szCs w:val="20"/>
                            </w:rPr>
                            <w:t>on</w:t>
                          </w:r>
                          <w:r>
                            <w:rPr>
                              <w:rFonts w:ascii="Calibri" w:hAnsi="Calibri"/>
                              <w:b/>
                              <w:i/>
                              <w:color w:val="808080"/>
                              <w:sz w:val="14"/>
                              <w:szCs w:val="20"/>
                            </w:rPr>
                            <w:t xml:space="preserve"> </w:t>
                          </w:r>
                          <w:r w:rsidRPr="003F5081">
                            <w:rPr>
                              <w:rFonts w:ascii="Calibri" w:hAnsi="Calibri"/>
                              <w:b/>
                              <w:i/>
                              <w:color w:val="808080"/>
                              <w:sz w:val="14"/>
                              <w:szCs w:val="20"/>
                            </w:rPr>
                            <w:t>the</w:t>
                          </w:r>
                          <w:r>
                            <w:rPr>
                              <w:rFonts w:ascii="Calibri" w:hAnsi="Calibri"/>
                              <w:b/>
                              <w:i/>
                              <w:color w:val="808080"/>
                              <w:sz w:val="14"/>
                              <w:szCs w:val="20"/>
                            </w:rPr>
                            <w:t xml:space="preserve"> </w:t>
                          </w:r>
                          <w:r w:rsidRPr="003F5081">
                            <w:rPr>
                              <w:rFonts w:ascii="Calibri" w:hAnsi="Calibri"/>
                              <w:b/>
                              <w:i/>
                              <w:color w:val="808080"/>
                              <w:sz w:val="14"/>
                              <w:szCs w:val="20"/>
                            </w:rPr>
                            <w:t>title</w:t>
                          </w:r>
                          <w:r>
                            <w:rPr>
                              <w:rFonts w:ascii="Calibri" w:hAnsi="Calibri"/>
                              <w:b/>
                              <w:i/>
                              <w:color w:val="808080"/>
                              <w:sz w:val="14"/>
                              <w:szCs w:val="20"/>
                            </w:rPr>
                            <w:t xml:space="preserve"> </w:t>
                          </w:r>
                          <w:r w:rsidRPr="003F5081">
                            <w:rPr>
                              <w:rFonts w:ascii="Calibri" w:hAnsi="Calibri"/>
                              <w:b/>
                              <w:i/>
                              <w:color w:val="808080"/>
                              <w:sz w:val="14"/>
                              <w:szCs w:val="20"/>
                            </w:rPr>
                            <w:t>page</w:t>
                          </w:r>
                          <w:r>
                            <w:rPr>
                              <w:rFonts w:ascii="Calibri" w:hAnsi="Calibri"/>
                              <w:b/>
                              <w:i/>
                              <w:color w:val="808080"/>
                              <w:sz w:val="14"/>
                              <w:szCs w:val="20"/>
                            </w:rPr>
                            <w:t xml:space="preserve"> </w:t>
                          </w:r>
                          <w:r w:rsidRPr="003F5081">
                            <w:rPr>
                              <w:rFonts w:ascii="Calibri" w:hAnsi="Calibri"/>
                              <w:b/>
                              <w:i/>
                              <w:color w:val="808080"/>
                              <w:sz w:val="14"/>
                              <w:szCs w:val="20"/>
                            </w:rPr>
                            <w:t>of</w:t>
                          </w:r>
                          <w:r>
                            <w:rPr>
                              <w:rFonts w:ascii="Calibri" w:hAnsi="Calibri"/>
                              <w:b/>
                              <w:i/>
                              <w:color w:val="808080"/>
                              <w:sz w:val="14"/>
                              <w:szCs w:val="20"/>
                            </w:rPr>
                            <w:t xml:space="preserve"> </w:t>
                          </w:r>
                          <w:r w:rsidRPr="003F5081">
                            <w:rPr>
                              <w:rFonts w:ascii="Calibri" w:hAnsi="Calibri"/>
                              <w:b/>
                              <w:i/>
                              <w:color w:val="808080"/>
                              <w:sz w:val="14"/>
                              <w:szCs w:val="20"/>
                            </w:rPr>
                            <w:t>this</w:t>
                          </w:r>
                          <w:r>
                            <w:rPr>
                              <w:rFonts w:ascii="Calibri" w:hAnsi="Calibri"/>
                              <w:b/>
                              <w:i/>
                              <w:color w:val="808080"/>
                              <w:sz w:val="14"/>
                              <w:szCs w:val="20"/>
                            </w:rPr>
                            <w:t xml:space="preserve"> </w:t>
                          </w:r>
                          <w:r w:rsidRPr="003F5081">
                            <w:rPr>
                              <w:rFonts w:ascii="Calibri" w:hAnsi="Calibri"/>
                              <w:b/>
                              <w:i/>
                              <w:color w:val="808080"/>
                              <w:sz w:val="14"/>
                              <w:szCs w:val="20"/>
                            </w:rPr>
                            <w:t>proposal.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8050C" id="_x0000_t202" coordsize="21600,21600" o:spt="202" path="m,l,21600r21600,l21600,xe">
              <v:stroke joinstyle="miter"/>
              <v:path gradientshapeok="t" o:connecttype="rect"/>
            </v:shapetype>
            <v:shape id="Text Box 211" o:spid="_x0000_s1033" type="#_x0000_t202" style="position:absolute;left:0;text-align:left;margin-left:10.55pt;margin-top:20.1pt;width:468pt;height:1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" filled="f" stroked="f">
              <v:textbox>
                <w:txbxContent>
                  <w:p w14:paraId="4AE43364" w14:textId="77777777" w:rsidR="00A82136" w:rsidRPr="003F5081" w:rsidRDefault="00A82136" w:rsidP="00C16A1D">
                    <w:pPr>
                      <w:jc w:val="center"/>
                      <w:rPr>
                        <w:rFonts w:ascii="Arial-ItalicMT" w:hAnsi="Arial-ItalicMT"/>
                        <w:sz w:val="26"/>
                      </w:rPr>
                    </w:pPr>
                    <w:r w:rsidRPr="003F5081">
                      <w:rPr>
                        <w:rFonts w:ascii="Calibri" w:hAnsi="Calibri"/>
                        <w:b/>
                        <w:i/>
                        <w:color w:val="808080"/>
                        <w:sz w:val="14"/>
                        <w:szCs w:val="20"/>
                      </w:rPr>
                      <w:t>Use</w:t>
                    </w:r>
                    <w:r>
                      <w:rPr>
                        <w:rFonts w:ascii="Calibri" w:hAnsi="Calibri"/>
                        <w:b/>
                        <w:i/>
                        <w:color w:val="808080"/>
                        <w:sz w:val="14"/>
                        <w:szCs w:val="20"/>
                      </w:rPr>
                      <w:t xml:space="preserve"> </w:t>
                    </w:r>
                    <w:r w:rsidRPr="003F5081">
                      <w:rPr>
                        <w:rFonts w:ascii="Calibri" w:hAnsi="Calibri"/>
                        <w:b/>
                        <w:i/>
                        <w:color w:val="808080"/>
                        <w:sz w:val="14"/>
                        <w:szCs w:val="20"/>
                      </w:rPr>
                      <w:t>or</w:t>
                    </w:r>
                    <w:r>
                      <w:rPr>
                        <w:rFonts w:ascii="Calibri" w:hAnsi="Calibri"/>
                        <w:b/>
                        <w:i/>
                        <w:color w:val="808080"/>
                        <w:sz w:val="14"/>
                        <w:szCs w:val="20"/>
                      </w:rPr>
                      <w:t xml:space="preserve"> </w:t>
                    </w:r>
                    <w:r w:rsidRPr="003F5081">
                      <w:rPr>
                        <w:rFonts w:ascii="Calibri" w:hAnsi="Calibri"/>
                        <w:b/>
                        <w:i/>
                        <w:color w:val="808080"/>
                        <w:sz w:val="14"/>
                        <w:szCs w:val="20"/>
                      </w:rPr>
                      <w:t>disclosure</w:t>
                    </w:r>
                    <w:r>
                      <w:rPr>
                        <w:rFonts w:ascii="Calibri" w:hAnsi="Calibri"/>
                        <w:b/>
                        <w:i/>
                        <w:color w:val="808080"/>
                        <w:sz w:val="14"/>
                        <w:szCs w:val="20"/>
                      </w:rPr>
                      <w:t xml:space="preserve"> </w:t>
                    </w:r>
                    <w:r w:rsidRPr="003F5081">
                      <w:rPr>
                        <w:rFonts w:ascii="Calibri" w:hAnsi="Calibri"/>
                        <w:b/>
                        <w:i/>
                        <w:color w:val="808080"/>
                        <w:sz w:val="14"/>
                        <w:szCs w:val="20"/>
                      </w:rPr>
                      <w:t>of</w:t>
                    </w:r>
                    <w:r>
                      <w:rPr>
                        <w:rFonts w:ascii="Calibri" w:hAnsi="Calibri"/>
                        <w:b/>
                        <w:i/>
                        <w:color w:val="808080"/>
                        <w:sz w:val="14"/>
                        <w:szCs w:val="20"/>
                      </w:rPr>
                      <w:t xml:space="preserve"> </w:t>
                    </w:r>
                    <w:r w:rsidRPr="003F5081">
                      <w:rPr>
                        <w:rFonts w:ascii="Calibri" w:hAnsi="Calibri"/>
                        <w:b/>
                        <w:i/>
                        <w:color w:val="808080"/>
                        <w:sz w:val="14"/>
                        <w:szCs w:val="20"/>
                      </w:rPr>
                      <w:t>data</w:t>
                    </w:r>
                    <w:r>
                      <w:rPr>
                        <w:rFonts w:ascii="Calibri" w:hAnsi="Calibri"/>
                        <w:b/>
                        <w:i/>
                        <w:color w:val="808080"/>
                        <w:sz w:val="14"/>
                        <w:szCs w:val="20"/>
                      </w:rPr>
                      <w:t xml:space="preserve"> </w:t>
                    </w:r>
                    <w:r w:rsidRPr="003F5081">
                      <w:rPr>
                        <w:rFonts w:ascii="Calibri" w:hAnsi="Calibri"/>
                        <w:b/>
                        <w:i/>
                        <w:color w:val="808080"/>
                        <w:sz w:val="14"/>
                        <w:szCs w:val="20"/>
                      </w:rPr>
                      <w:t>contained</w:t>
                    </w:r>
                    <w:r>
                      <w:rPr>
                        <w:rFonts w:ascii="Calibri" w:hAnsi="Calibri"/>
                        <w:b/>
                        <w:i/>
                        <w:color w:val="808080"/>
                        <w:sz w:val="14"/>
                        <w:szCs w:val="20"/>
                      </w:rPr>
                      <w:t xml:space="preserve"> </w:t>
                    </w:r>
                    <w:r w:rsidRPr="003F5081">
                      <w:rPr>
                        <w:rFonts w:ascii="Calibri" w:hAnsi="Calibri"/>
                        <w:b/>
                        <w:i/>
                        <w:color w:val="808080"/>
                        <w:sz w:val="14"/>
                        <w:szCs w:val="20"/>
                      </w:rPr>
                      <w:t>on</w:t>
                    </w:r>
                    <w:r>
                      <w:rPr>
                        <w:rFonts w:ascii="Calibri" w:hAnsi="Calibri"/>
                        <w:b/>
                        <w:i/>
                        <w:color w:val="808080"/>
                        <w:sz w:val="14"/>
                        <w:szCs w:val="20"/>
                      </w:rPr>
                      <w:t xml:space="preserve"> </w:t>
                    </w:r>
                    <w:r w:rsidRPr="003F5081">
                      <w:rPr>
                        <w:rFonts w:ascii="Calibri" w:hAnsi="Calibri"/>
                        <w:b/>
                        <w:i/>
                        <w:color w:val="808080"/>
                        <w:sz w:val="14"/>
                        <w:szCs w:val="20"/>
                      </w:rPr>
                      <w:t>this</w:t>
                    </w:r>
                    <w:r>
                      <w:rPr>
                        <w:rFonts w:ascii="Calibri" w:hAnsi="Calibri"/>
                        <w:b/>
                        <w:i/>
                        <w:color w:val="808080"/>
                        <w:sz w:val="14"/>
                        <w:szCs w:val="20"/>
                      </w:rPr>
                      <w:t xml:space="preserve"> </w:t>
                    </w:r>
                    <w:r w:rsidRPr="003F5081">
                      <w:rPr>
                        <w:rFonts w:ascii="Calibri" w:hAnsi="Calibri"/>
                        <w:b/>
                        <w:i/>
                        <w:color w:val="808080"/>
                        <w:sz w:val="14"/>
                        <w:szCs w:val="20"/>
                      </w:rPr>
                      <w:t>sheet</w:t>
                    </w:r>
                    <w:r>
                      <w:rPr>
                        <w:rFonts w:ascii="Calibri" w:hAnsi="Calibri"/>
                        <w:b/>
                        <w:i/>
                        <w:color w:val="808080"/>
                        <w:sz w:val="14"/>
                        <w:szCs w:val="20"/>
                      </w:rPr>
                      <w:t xml:space="preserve"> </w:t>
                    </w:r>
                    <w:r w:rsidRPr="003F5081">
                      <w:rPr>
                        <w:rFonts w:ascii="Calibri" w:hAnsi="Calibri"/>
                        <w:b/>
                        <w:i/>
                        <w:color w:val="808080"/>
                        <w:sz w:val="14"/>
                        <w:szCs w:val="20"/>
                      </w:rPr>
                      <w:t>is</w:t>
                    </w:r>
                    <w:r>
                      <w:rPr>
                        <w:rFonts w:ascii="Calibri" w:hAnsi="Calibri"/>
                        <w:b/>
                        <w:i/>
                        <w:color w:val="808080"/>
                        <w:sz w:val="14"/>
                        <w:szCs w:val="20"/>
                      </w:rPr>
                      <w:t xml:space="preserve"> </w:t>
                    </w:r>
                    <w:r w:rsidRPr="003F5081">
                      <w:rPr>
                        <w:rFonts w:ascii="Calibri" w:hAnsi="Calibri"/>
                        <w:b/>
                        <w:i/>
                        <w:color w:val="808080"/>
                        <w:sz w:val="14"/>
                        <w:szCs w:val="20"/>
                      </w:rPr>
                      <w:t>subject</w:t>
                    </w:r>
                    <w:r>
                      <w:rPr>
                        <w:rFonts w:ascii="Calibri" w:hAnsi="Calibri"/>
                        <w:b/>
                        <w:i/>
                        <w:color w:val="808080"/>
                        <w:sz w:val="14"/>
                        <w:szCs w:val="20"/>
                      </w:rPr>
                      <w:t xml:space="preserve"> </w:t>
                    </w:r>
                    <w:r w:rsidRPr="003F5081">
                      <w:rPr>
                        <w:rFonts w:ascii="Calibri" w:hAnsi="Calibri"/>
                        <w:b/>
                        <w:i/>
                        <w:color w:val="808080"/>
                        <w:sz w:val="14"/>
                        <w:szCs w:val="20"/>
                      </w:rPr>
                      <w:t>to</w:t>
                    </w:r>
                    <w:r>
                      <w:rPr>
                        <w:rFonts w:ascii="Calibri" w:hAnsi="Calibri"/>
                        <w:b/>
                        <w:i/>
                        <w:color w:val="808080"/>
                        <w:sz w:val="14"/>
                        <w:szCs w:val="20"/>
                      </w:rPr>
                      <w:t xml:space="preserve"> </w:t>
                    </w:r>
                    <w:r w:rsidRPr="003F5081">
                      <w:rPr>
                        <w:rFonts w:ascii="Calibri" w:hAnsi="Calibri"/>
                        <w:b/>
                        <w:i/>
                        <w:color w:val="808080"/>
                        <w:sz w:val="14"/>
                        <w:szCs w:val="20"/>
                      </w:rPr>
                      <w:t>the</w:t>
                    </w:r>
                    <w:r>
                      <w:rPr>
                        <w:rFonts w:ascii="Calibri" w:hAnsi="Calibri"/>
                        <w:b/>
                        <w:i/>
                        <w:color w:val="808080"/>
                        <w:sz w:val="14"/>
                        <w:szCs w:val="20"/>
                      </w:rPr>
                      <w:t xml:space="preserve"> </w:t>
                    </w:r>
                    <w:r w:rsidRPr="003F5081">
                      <w:rPr>
                        <w:rFonts w:ascii="Calibri" w:hAnsi="Calibri"/>
                        <w:b/>
                        <w:i/>
                        <w:color w:val="808080"/>
                        <w:sz w:val="14"/>
                        <w:szCs w:val="20"/>
                      </w:rPr>
                      <w:t>restriction</w:t>
                    </w:r>
                    <w:r>
                      <w:rPr>
                        <w:rFonts w:ascii="Calibri" w:hAnsi="Calibri"/>
                        <w:b/>
                        <w:i/>
                        <w:color w:val="808080"/>
                        <w:sz w:val="14"/>
                        <w:szCs w:val="20"/>
                      </w:rPr>
                      <w:t xml:space="preserve"> </w:t>
                    </w:r>
                    <w:r w:rsidRPr="003F5081">
                      <w:rPr>
                        <w:rFonts w:ascii="Calibri" w:hAnsi="Calibri"/>
                        <w:b/>
                        <w:i/>
                        <w:color w:val="808080"/>
                        <w:sz w:val="14"/>
                        <w:szCs w:val="20"/>
                      </w:rPr>
                      <w:t>on</w:t>
                    </w:r>
                    <w:r>
                      <w:rPr>
                        <w:rFonts w:ascii="Calibri" w:hAnsi="Calibri"/>
                        <w:b/>
                        <w:i/>
                        <w:color w:val="808080"/>
                        <w:sz w:val="14"/>
                        <w:szCs w:val="20"/>
                      </w:rPr>
                      <w:t xml:space="preserve"> </w:t>
                    </w:r>
                    <w:r w:rsidRPr="003F5081">
                      <w:rPr>
                        <w:rFonts w:ascii="Calibri" w:hAnsi="Calibri"/>
                        <w:b/>
                        <w:i/>
                        <w:color w:val="808080"/>
                        <w:sz w:val="14"/>
                        <w:szCs w:val="20"/>
                      </w:rPr>
                      <w:t>the</w:t>
                    </w:r>
                    <w:r>
                      <w:rPr>
                        <w:rFonts w:ascii="Calibri" w:hAnsi="Calibri"/>
                        <w:b/>
                        <w:i/>
                        <w:color w:val="808080"/>
                        <w:sz w:val="14"/>
                        <w:szCs w:val="20"/>
                      </w:rPr>
                      <w:t xml:space="preserve"> </w:t>
                    </w:r>
                    <w:r w:rsidRPr="003F5081">
                      <w:rPr>
                        <w:rFonts w:ascii="Calibri" w:hAnsi="Calibri"/>
                        <w:b/>
                        <w:i/>
                        <w:color w:val="808080"/>
                        <w:sz w:val="14"/>
                        <w:szCs w:val="20"/>
                      </w:rPr>
                      <w:t>title</w:t>
                    </w:r>
                    <w:r>
                      <w:rPr>
                        <w:rFonts w:ascii="Calibri" w:hAnsi="Calibri"/>
                        <w:b/>
                        <w:i/>
                        <w:color w:val="808080"/>
                        <w:sz w:val="14"/>
                        <w:szCs w:val="20"/>
                      </w:rPr>
                      <w:t xml:space="preserve"> </w:t>
                    </w:r>
                    <w:r w:rsidRPr="003F5081">
                      <w:rPr>
                        <w:rFonts w:ascii="Calibri" w:hAnsi="Calibri"/>
                        <w:b/>
                        <w:i/>
                        <w:color w:val="808080"/>
                        <w:sz w:val="14"/>
                        <w:szCs w:val="20"/>
                      </w:rPr>
                      <w:t>page</w:t>
                    </w:r>
                    <w:r>
                      <w:rPr>
                        <w:rFonts w:ascii="Calibri" w:hAnsi="Calibri"/>
                        <w:b/>
                        <w:i/>
                        <w:color w:val="808080"/>
                        <w:sz w:val="14"/>
                        <w:szCs w:val="20"/>
                      </w:rPr>
                      <w:t xml:space="preserve"> </w:t>
                    </w:r>
                    <w:r w:rsidRPr="003F5081">
                      <w:rPr>
                        <w:rFonts w:ascii="Calibri" w:hAnsi="Calibri"/>
                        <w:b/>
                        <w:i/>
                        <w:color w:val="808080"/>
                        <w:sz w:val="14"/>
                        <w:szCs w:val="20"/>
                      </w:rPr>
                      <w:t>of</w:t>
                    </w:r>
                    <w:r>
                      <w:rPr>
                        <w:rFonts w:ascii="Calibri" w:hAnsi="Calibri"/>
                        <w:b/>
                        <w:i/>
                        <w:color w:val="808080"/>
                        <w:sz w:val="14"/>
                        <w:szCs w:val="20"/>
                      </w:rPr>
                      <w:t xml:space="preserve"> </w:t>
                    </w:r>
                    <w:r w:rsidRPr="003F5081">
                      <w:rPr>
                        <w:rFonts w:ascii="Calibri" w:hAnsi="Calibri"/>
                        <w:b/>
                        <w:i/>
                        <w:color w:val="808080"/>
                        <w:sz w:val="14"/>
                        <w:szCs w:val="20"/>
                      </w:rPr>
                      <w:t>this</w:t>
                    </w:r>
                    <w:r>
                      <w:rPr>
                        <w:rFonts w:ascii="Calibri" w:hAnsi="Calibri"/>
                        <w:b/>
                        <w:i/>
                        <w:color w:val="808080"/>
                        <w:sz w:val="14"/>
                        <w:szCs w:val="20"/>
                      </w:rPr>
                      <w:t xml:space="preserve"> </w:t>
                    </w:r>
                    <w:r w:rsidRPr="003F5081">
                      <w:rPr>
                        <w:rFonts w:ascii="Calibri" w:hAnsi="Calibri"/>
                        <w:b/>
                        <w:i/>
                        <w:color w:val="808080"/>
                        <w:sz w:val="14"/>
                        <w:szCs w:val="20"/>
                      </w:rPr>
                      <w:t>proposal.</w:t>
                    </w:r>
                  </w:p>
                </w:txbxContent>
              </v:textbox>
            </v:shape>
          </w:pict>
        </mc:Fallback>
      </mc:AlternateContent>
    </w:r>
    <w:r>
      <w:rPr>
        <w:rFonts w:ascii="Lato-Regular" w:hAnsi="Lato-Regular" w:cs="Lato-Regular"/>
        <w:noProof/>
        <w:color w:val="626366"/>
        <w:spacing w:val="13"/>
        <w:sz w:val="14"/>
        <w:szCs w:val="14"/>
      </w:rPr>
      <w:drawing>
        <wp:anchor distT="0" distB="0" distL="114300" distR="114300" simplePos="0" relativeHeight="251655680" behindDoc="1" locked="0" layoutInCell="1" allowOverlap="1" wp14:anchorId="02FC8015" wp14:editId="2BCA68B1">
          <wp:simplePos x="0" y="0"/>
          <wp:positionH relativeFrom="column">
            <wp:posOffset>130439</wp:posOffset>
          </wp:positionH>
          <wp:positionV relativeFrom="paragraph">
            <wp:posOffset>-14605</wp:posOffset>
          </wp:positionV>
          <wp:extent cx="648268" cy="123480"/>
          <wp:effectExtent l="0" t="0" r="0" b="0"/>
          <wp:wrapNone/>
          <wp:docPr id="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8268" cy="123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Lato-Regular"/>
        <w:color w:val="626366"/>
        <w:spacing w:val="13"/>
        <w:sz w:val="14"/>
        <w:szCs w:val="14"/>
      </w:rPr>
      <w:t>Category M</w:t>
    </w:r>
    <w:r w:rsidRPr="00E5413D">
      <w:rPr>
        <w:rFonts w:cs="Lato-Regular"/>
        <w:color w:val="626366"/>
        <w:spacing w:val="13"/>
        <w:sz w:val="14"/>
        <w:szCs w:val="14"/>
      </w:rPr>
      <w:t>an</w:t>
    </w:r>
    <w:r>
      <w:rPr>
        <w:rFonts w:cs="Lato-Regular"/>
        <w:color w:val="626366"/>
        <w:spacing w:val="13"/>
        <w:sz w:val="14"/>
        <w:szCs w:val="14"/>
      </w:rPr>
      <w:t xml:space="preserve">agement Offering to the GSA </w:t>
    </w:r>
    <w:r w:rsidRPr="00AA0300">
      <w:rPr>
        <w:rFonts w:cs="Lato-Regular"/>
        <w:color w:val="626366"/>
        <w:spacing w:val="13"/>
        <w:sz w:val="14"/>
        <w:szCs w:val="14"/>
      </w:rPr>
      <w:t xml:space="preserve">for </w:t>
    </w:r>
    <w:r w:rsidRPr="00340C73">
      <w:rPr>
        <w:rFonts w:cs="Lato-Regular"/>
        <w:color w:val="384A9B"/>
        <w:spacing w:val="13"/>
        <w:sz w:val="14"/>
        <w:szCs w:val="14"/>
      </w:rPr>
      <w:t xml:space="preserve">Veritas </w:t>
    </w:r>
    <w:r>
      <w:rPr>
        <w:rFonts w:cs="Lato-Regular"/>
        <w:color w:val="384A9B"/>
        <w:spacing w:val="13"/>
        <w:sz w:val="14"/>
        <w:szCs w:val="14"/>
      </w:rPr>
      <w:t>Enterprise Data Management Solutions</w:t>
    </w:r>
    <w:r w:rsidRPr="005D67E3">
      <w:rPr>
        <w:rFonts w:cs="Lato-Regular"/>
        <w:color w:val="626366"/>
        <w:spacing w:val="13"/>
        <w:sz w:val="14"/>
        <w:szCs w:val="14"/>
      </w:rPr>
      <w:t xml:space="preserve"> </w:t>
    </w:r>
    <w:r>
      <w:rPr>
        <w:rFonts w:ascii="Lato-Regular" w:hAnsi="Lato-Regular" w:cs="Lato-Regular"/>
        <w:noProof/>
        <w:color w:val="384A9B"/>
        <w:spacing w:val="13"/>
        <w:sz w:val="14"/>
        <w:szCs w:val="14"/>
      </w:rPr>
      <w:drawing>
        <wp:inline distT="0" distB="0" distL="0" distR="0" wp14:anchorId="2D72B39A" wp14:editId="2D6BB396">
          <wp:extent cx="5943600" cy="33020"/>
          <wp:effectExtent l="0" t="0" r="0" b="5080"/>
          <wp:docPr id="12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43600" cy="3302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A0C37" w14:textId="338C0B2F" w:rsidR="00A82136" w:rsidRPr="00166B36" w:rsidRDefault="00A82136" w:rsidP="00C0331E">
    <w:pPr>
      <w:pStyle w:val="Footer"/>
      <w:framePr w:w="226" w:wrap="around" w:vAnchor="text" w:hAnchor="page" w:x="1441" w:y="-1"/>
      <w:ind w:right="-15"/>
      <w:rPr>
        <w:rStyle w:val="PageNumber"/>
        <w:color w:val="626366"/>
        <w:sz w:val="16"/>
        <w:szCs w:val="16"/>
      </w:rPr>
    </w:pPr>
    <w:r w:rsidRPr="00166B36">
      <w:rPr>
        <w:rStyle w:val="PageNumber"/>
        <w:color w:val="626366"/>
        <w:sz w:val="16"/>
        <w:szCs w:val="16"/>
      </w:rPr>
      <w:fldChar w:fldCharType="begin"/>
    </w:r>
    <w:r w:rsidRPr="00166B36">
      <w:rPr>
        <w:rStyle w:val="PageNumber"/>
        <w:color w:val="626366"/>
        <w:sz w:val="16"/>
        <w:szCs w:val="16"/>
      </w:rPr>
      <w:instrText xml:space="preserve">PAGE  </w:instrText>
    </w:r>
    <w:r w:rsidRPr="00166B36">
      <w:rPr>
        <w:rStyle w:val="PageNumber"/>
        <w:color w:val="626366"/>
        <w:sz w:val="16"/>
        <w:szCs w:val="16"/>
      </w:rPr>
      <w:fldChar w:fldCharType="separate"/>
    </w:r>
    <w:r w:rsidR="00BC42A5">
      <w:rPr>
        <w:rStyle w:val="PageNumber"/>
        <w:noProof/>
        <w:color w:val="626366"/>
        <w:sz w:val="16"/>
        <w:szCs w:val="16"/>
      </w:rPr>
      <w:t>9</w:t>
    </w:r>
    <w:r w:rsidRPr="00166B36">
      <w:rPr>
        <w:rStyle w:val="PageNumber"/>
        <w:color w:val="626366"/>
        <w:sz w:val="16"/>
        <w:szCs w:val="16"/>
      </w:rPr>
      <w:fldChar w:fldCharType="end"/>
    </w:r>
  </w:p>
  <w:p w14:paraId="11B8E03B" w14:textId="194F85A1" w:rsidR="00A82136" w:rsidRDefault="00A82136" w:rsidP="00C16A1D">
    <w:pPr>
      <w:pStyle w:val="Footer"/>
      <w:tabs>
        <w:tab w:val="clear" w:pos="4680"/>
        <w:tab w:val="clear" w:pos="9360"/>
      </w:tabs>
      <w:jc w:val="center"/>
    </w:pPr>
    <w:r>
      <w:rPr>
        <w:noProof/>
      </w:rPr>
      <w:drawing>
        <wp:anchor distT="0" distB="0" distL="114300" distR="114300" simplePos="0" relativeHeight="251659776" behindDoc="1" locked="0" layoutInCell="1" allowOverlap="1" wp14:anchorId="64E6178D" wp14:editId="558A6103">
          <wp:simplePos x="0" y="0"/>
          <wp:positionH relativeFrom="column">
            <wp:posOffset>5233299</wp:posOffset>
          </wp:positionH>
          <wp:positionV relativeFrom="paragraph">
            <wp:posOffset>-50165</wp:posOffset>
          </wp:positionV>
          <wp:extent cx="731520" cy="182956"/>
          <wp:effectExtent l="0" t="0" r="0" b="7620"/>
          <wp:wrapNone/>
          <wp:docPr id="9" name="Picture 9" descr="http://www.dlt.com/sites/default/files/logos/veri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lt.com/sites/default/files/logos/verita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1520" cy="18295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Regular" w:hAnsi="Lato-Regular" w:cs="Lato-Regular"/>
        <w:noProof/>
        <w:color w:val="626366"/>
        <w:spacing w:val="13"/>
        <w:sz w:val="14"/>
        <w:szCs w:val="14"/>
      </w:rPr>
      <w:drawing>
        <wp:anchor distT="0" distB="0" distL="114300" distR="114300" simplePos="0" relativeHeight="251656704" behindDoc="1" locked="0" layoutInCell="1" allowOverlap="1" wp14:anchorId="004568C2" wp14:editId="1AC26DDD">
          <wp:simplePos x="0" y="0"/>
          <wp:positionH relativeFrom="column">
            <wp:posOffset>130439</wp:posOffset>
          </wp:positionH>
          <wp:positionV relativeFrom="paragraph">
            <wp:posOffset>-15240</wp:posOffset>
          </wp:positionV>
          <wp:extent cx="647700" cy="123190"/>
          <wp:effectExtent l="0" t="0" r="0" b="0"/>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12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B36">
      <w:rPr>
        <w:rFonts w:ascii="Lato-Regular" w:hAnsi="Lato-Regular" w:cs="Lato-Regular"/>
        <w:noProof/>
        <w:color w:val="626366"/>
        <w:spacing w:val="13"/>
        <w:sz w:val="14"/>
        <w:szCs w:val="14"/>
      </w:rPr>
      <mc:AlternateContent>
        <mc:Choice Requires="wps">
          <w:drawing>
            <wp:anchor distT="0" distB="0" distL="114300" distR="114300" simplePos="0" relativeHeight="251653632" behindDoc="0" locked="0" layoutInCell="1" allowOverlap="1" wp14:anchorId="7B40A133" wp14:editId="1ACD8B5A">
              <wp:simplePos x="0" y="0"/>
              <wp:positionH relativeFrom="column">
                <wp:posOffset>285115</wp:posOffset>
              </wp:positionH>
              <wp:positionV relativeFrom="paragraph">
                <wp:posOffset>249926</wp:posOffset>
              </wp:positionV>
              <wp:extent cx="5943600" cy="186055"/>
              <wp:effectExtent l="0" t="0" r="0" b="4445"/>
              <wp:wrapNone/>
              <wp:docPr id="41" name="Text Box 41"/>
              <wp:cNvGraphicFramePr/>
              <a:graphic xmlns:a="http://schemas.openxmlformats.org/drawingml/2006/main">
                <a:graphicData uri="http://schemas.microsoft.com/office/word/2010/wordprocessingShape">
                  <wps:wsp>
                    <wps:cNvSpPr txBox="1"/>
                    <wps:spPr>
                      <a:xfrm>
                        <a:off x="0" y="0"/>
                        <a:ext cx="5943600" cy="18605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5723AF1" w14:textId="77777777" w:rsidR="00A82136" w:rsidRPr="003F5081" w:rsidRDefault="00A82136" w:rsidP="00166B36">
                          <w:pPr>
                            <w:jc w:val="center"/>
                            <w:rPr>
                              <w:rFonts w:ascii="Arial-ItalicMT" w:hAnsi="Arial-ItalicMT"/>
                              <w:sz w:val="26"/>
                            </w:rPr>
                          </w:pPr>
                          <w:r w:rsidRPr="003F5081">
                            <w:rPr>
                              <w:rFonts w:ascii="Calibri" w:hAnsi="Calibri"/>
                              <w:b/>
                              <w:i/>
                              <w:color w:val="808080"/>
                              <w:sz w:val="14"/>
                              <w:szCs w:val="20"/>
                            </w:rPr>
                            <w:t>Use</w:t>
                          </w:r>
                          <w:r>
                            <w:rPr>
                              <w:rFonts w:ascii="Calibri" w:hAnsi="Calibri"/>
                              <w:b/>
                              <w:i/>
                              <w:color w:val="808080"/>
                              <w:sz w:val="14"/>
                              <w:szCs w:val="20"/>
                            </w:rPr>
                            <w:t xml:space="preserve"> </w:t>
                          </w:r>
                          <w:r w:rsidRPr="003F5081">
                            <w:rPr>
                              <w:rFonts w:ascii="Calibri" w:hAnsi="Calibri"/>
                              <w:b/>
                              <w:i/>
                              <w:color w:val="808080"/>
                              <w:sz w:val="14"/>
                              <w:szCs w:val="20"/>
                            </w:rPr>
                            <w:t>or</w:t>
                          </w:r>
                          <w:r>
                            <w:rPr>
                              <w:rFonts w:ascii="Calibri" w:hAnsi="Calibri"/>
                              <w:b/>
                              <w:i/>
                              <w:color w:val="808080"/>
                              <w:sz w:val="14"/>
                              <w:szCs w:val="20"/>
                            </w:rPr>
                            <w:t xml:space="preserve"> </w:t>
                          </w:r>
                          <w:r w:rsidRPr="003F5081">
                            <w:rPr>
                              <w:rFonts w:ascii="Calibri" w:hAnsi="Calibri"/>
                              <w:b/>
                              <w:i/>
                              <w:color w:val="808080"/>
                              <w:sz w:val="14"/>
                              <w:szCs w:val="20"/>
                            </w:rPr>
                            <w:t>disclosure</w:t>
                          </w:r>
                          <w:r>
                            <w:rPr>
                              <w:rFonts w:ascii="Calibri" w:hAnsi="Calibri"/>
                              <w:b/>
                              <w:i/>
                              <w:color w:val="808080"/>
                              <w:sz w:val="14"/>
                              <w:szCs w:val="20"/>
                            </w:rPr>
                            <w:t xml:space="preserve"> </w:t>
                          </w:r>
                          <w:r w:rsidRPr="003F5081">
                            <w:rPr>
                              <w:rFonts w:ascii="Calibri" w:hAnsi="Calibri"/>
                              <w:b/>
                              <w:i/>
                              <w:color w:val="808080"/>
                              <w:sz w:val="14"/>
                              <w:szCs w:val="20"/>
                            </w:rPr>
                            <w:t>of</w:t>
                          </w:r>
                          <w:r>
                            <w:rPr>
                              <w:rFonts w:ascii="Calibri" w:hAnsi="Calibri"/>
                              <w:b/>
                              <w:i/>
                              <w:color w:val="808080"/>
                              <w:sz w:val="14"/>
                              <w:szCs w:val="20"/>
                            </w:rPr>
                            <w:t xml:space="preserve"> </w:t>
                          </w:r>
                          <w:r w:rsidRPr="003F5081">
                            <w:rPr>
                              <w:rFonts w:ascii="Calibri" w:hAnsi="Calibri"/>
                              <w:b/>
                              <w:i/>
                              <w:color w:val="808080"/>
                              <w:sz w:val="14"/>
                              <w:szCs w:val="20"/>
                            </w:rPr>
                            <w:t>data</w:t>
                          </w:r>
                          <w:r>
                            <w:rPr>
                              <w:rFonts w:ascii="Calibri" w:hAnsi="Calibri"/>
                              <w:b/>
                              <w:i/>
                              <w:color w:val="808080"/>
                              <w:sz w:val="14"/>
                              <w:szCs w:val="20"/>
                            </w:rPr>
                            <w:t xml:space="preserve"> </w:t>
                          </w:r>
                          <w:r w:rsidRPr="003F5081">
                            <w:rPr>
                              <w:rFonts w:ascii="Calibri" w:hAnsi="Calibri"/>
                              <w:b/>
                              <w:i/>
                              <w:color w:val="808080"/>
                              <w:sz w:val="14"/>
                              <w:szCs w:val="20"/>
                            </w:rPr>
                            <w:t>contained</w:t>
                          </w:r>
                          <w:r>
                            <w:rPr>
                              <w:rFonts w:ascii="Calibri" w:hAnsi="Calibri"/>
                              <w:b/>
                              <w:i/>
                              <w:color w:val="808080"/>
                              <w:sz w:val="14"/>
                              <w:szCs w:val="20"/>
                            </w:rPr>
                            <w:t xml:space="preserve"> </w:t>
                          </w:r>
                          <w:r w:rsidRPr="003F5081">
                            <w:rPr>
                              <w:rFonts w:ascii="Calibri" w:hAnsi="Calibri"/>
                              <w:b/>
                              <w:i/>
                              <w:color w:val="808080"/>
                              <w:sz w:val="14"/>
                              <w:szCs w:val="20"/>
                            </w:rPr>
                            <w:t>on</w:t>
                          </w:r>
                          <w:r>
                            <w:rPr>
                              <w:rFonts w:ascii="Calibri" w:hAnsi="Calibri"/>
                              <w:b/>
                              <w:i/>
                              <w:color w:val="808080"/>
                              <w:sz w:val="14"/>
                              <w:szCs w:val="20"/>
                            </w:rPr>
                            <w:t xml:space="preserve"> </w:t>
                          </w:r>
                          <w:r w:rsidRPr="003F5081">
                            <w:rPr>
                              <w:rFonts w:ascii="Calibri" w:hAnsi="Calibri"/>
                              <w:b/>
                              <w:i/>
                              <w:color w:val="808080"/>
                              <w:sz w:val="14"/>
                              <w:szCs w:val="20"/>
                            </w:rPr>
                            <w:t>this</w:t>
                          </w:r>
                          <w:r>
                            <w:rPr>
                              <w:rFonts w:ascii="Calibri" w:hAnsi="Calibri"/>
                              <w:b/>
                              <w:i/>
                              <w:color w:val="808080"/>
                              <w:sz w:val="14"/>
                              <w:szCs w:val="20"/>
                            </w:rPr>
                            <w:t xml:space="preserve"> </w:t>
                          </w:r>
                          <w:r w:rsidRPr="003F5081">
                            <w:rPr>
                              <w:rFonts w:ascii="Calibri" w:hAnsi="Calibri"/>
                              <w:b/>
                              <w:i/>
                              <w:color w:val="808080"/>
                              <w:sz w:val="14"/>
                              <w:szCs w:val="20"/>
                            </w:rPr>
                            <w:t>sheet</w:t>
                          </w:r>
                          <w:r>
                            <w:rPr>
                              <w:rFonts w:ascii="Calibri" w:hAnsi="Calibri"/>
                              <w:b/>
                              <w:i/>
                              <w:color w:val="808080"/>
                              <w:sz w:val="14"/>
                              <w:szCs w:val="20"/>
                            </w:rPr>
                            <w:t xml:space="preserve"> </w:t>
                          </w:r>
                          <w:r w:rsidRPr="003F5081">
                            <w:rPr>
                              <w:rFonts w:ascii="Calibri" w:hAnsi="Calibri"/>
                              <w:b/>
                              <w:i/>
                              <w:color w:val="808080"/>
                              <w:sz w:val="14"/>
                              <w:szCs w:val="20"/>
                            </w:rPr>
                            <w:t>is</w:t>
                          </w:r>
                          <w:r>
                            <w:rPr>
                              <w:rFonts w:ascii="Calibri" w:hAnsi="Calibri"/>
                              <w:b/>
                              <w:i/>
                              <w:color w:val="808080"/>
                              <w:sz w:val="14"/>
                              <w:szCs w:val="20"/>
                            </w:rPr>
                            <w:t xml:space="preserve"> </w:t>
                          </w:r>
                          <w:r w:rsidRPr="003F5081">
                            <w:rPr>
                              <w:rFonts w:ascii="Calibri" w:hAnsi="Calibri"/>
                              <w:b/>
                              <w:i/>
                              <w:color w:val="808080"/>
                              <w:sz w:val="14"/>
                              <w:szCs w:val="20"/>
                            </w:rPr>
                            <w:t>subject</w:t>
                          </w:r>
                          <w:r>
                            <w:rPr>
                              <w:rFonts w:ascii="Calibri" w:hAnsi="Calibri"/>
                              <w:b/>
                              <w:i/>
                              <w:color w:val="808080"/>
                              <w:sz w:val="14"/>
                              <w:szCs w:val="20"/>
                            </w:rPr>
                            <w:t xml:space="preserve"> </w:t>
                          </w:r>
                          <w:r w:rsidRPr="003F5081">
                            <w:rPr>
                              <w:rFonts w:ascii="Calibri" w:hAnsi="Calibri"/>
                              <w:b/>
                              <w:i/>
                              <w:color w:val="808080"/>
                              <w:sz w:val="14"/>
                              <w:szCs w:val="20"/>
                            </w:rPr>
                            <w:t>to</w:t>
                          </w:r>
                          <w:r>
                            <w:rPr>
                              <w:rFonts w:ascii="Calibri" w:hAnsi="Calibri"/>
                              <w:b/>
                              <w:i/>
                              <w:color w:val="808080"/>
                              <w:sz w:val="14"/>
                              <w:szCs w:val="20"/>
                            </w:rPr>
                            <w:t xml:space="preserve"> </w:t>
                          </w:r>
                          <w:r w:rsidRPr="003F5081">
                            <w:rPr>
                              <w:rFonts w:ascii="Calibri" w:hAnsi="Calibri"/>
                              <w:b/>
                              <w:i/>
                              <w:color w:val="808080"/>
                              <w:sz w:val="14"/>
                              <w:szCs w:val="20"/>
                            </w:rPr>
                            <w:t>the</w:t>
                          </w:r>
                          <w:r>
                            <w:rPr>
                              <w:rFonts w:ascii="Calibri" w:hAnsi="Calibri"/>
                              <w:b/>
                              <w:i/>
                              <w:color w:val="808080"/>
                              <w:sz w:val="14"/>
                              <w:szCs w:val="20"/>
                            </w:rPr>
                            <w:t xml:space="preserve"> </w:t>
                          </w:r>
                          <w:r w:rsidRPr="003F5081">
                            <w:rPr>
                              <w:rFonts w:ascii="Calibri" w:hAnsi="Calibri"/>
                              <w:b/>
                              <w:i/>
                              <w:color w:val="808080"/>
                              <w:sz w:val="14"/>
                              <w:szCs w:val="20"/>
                            </w:rPr>
                            <w:t>restriction</w:t>
                          </w:r>
                          <w:r>
                            <w:rPr>
                              <w:rFonts w:ascii="Calibri" w:hAnsi="Calibri"/>
                              <w:b/>
                              <w:i/>
                              <w:color w:val="808080"/>
                              <w:sz w:val="14"/>
                              <w:szCs w:val="20"/>
                            </w:rPr>
                            <w:t xml:space="preserve"> </w:t>
                          </w:r>
                          <w:r w:rsidRPr="003F5081">
                            <w:rPr>
                              <w:rFonts w:ascii="Calibri" w:hAnsi="Calibri"/>
                              <w:b/>
                              <w:i/>
                              <w:color w:val="808080"/>
                              <w:sz w:val="14"/>
                              <w:szCs w:val="20"/>
                            </w:rPr>
                            <w:t>on</w:t>
                          </w:r>
                          <w:r>
                            <w:rPr>
                              <w:rFonts w:ascii="Calibri" w:hAnsi="Calibri"/>
                              <w:b/>
                              <w:i/>
                              <w:color w:val="808080"/>
                              <w:sz w:val="14"/>
                              <w:szCs w:val="20"/>
                            </w:rPr>
                            <w:t xml:space="preserve"> </w:t>
                          </w:r>
                          <w:r w:rsidRPr="003F5081">
                            <w:rPr>
                              <w:rFonts w:ascii="Calibri" w:hAnsi="Calibri"/>
                              <w:b/>
                              <w:i/>
                              <w:color w:val="808080"/>
                              <w:sz w:val="14"/>
                              <w:szCs w:val="20"/>
                            </w:rPr>
                            <w:t>the</w:t>
                          </w:r>
                          <w:r>
                            <w:rPr>
                              <w:rFonts w:ascii="Calibri" w:hAnsi="Calibri"/>
                              <w:b/>
                              <w:i/>
                              <w:color w:val="808080"/>
                              <w:sz w:val="14"/>
                              <w:szCs w:val="20"/>
                            </w:rPr>
                            <w:t xml:space="preserve"> </w:t>
                          </w:r>
                          <w:r w:rsidRPr="003F5081">
                            <w:rPr>
                              <w:rFonts w:ascii="Calibri" w:hAnsi="Calibri"/>
                              <w:b/>
                              <w:i/>
                              <w:color w:val="808080"/>
                              <w:sz w:val="14"/>
                              <w:szCs w:val="20"/>
                            </w:rPr>
                            <w:t>title</w:t>
                          </w:r>
                          <w:r>
                            <w:rPr>
                              <w:rFonts w:ascii="Calibri" w:hAnsi="Calibri"/>
                              <w:b/>
                              <w:i/>
                              <w:color w:val="808080"/>
                              <w:sz w:val="14"/>
                              <w:szCs w:val="20"/>
                            </w:rPr>
                            <w:t xml:space="preserve"> </w:t>
                          </w:r>
                          <w:r w:rsidRPr="003F5081">
                            <w:rPr>
                              <w:rFonts w:ascii="Calibri" w:hAnsi="Calibri"/>
                              <w:b/>
                              <w:i/>
                              <w:color w:val="808080"/>
                              <w:sz w:val="14"/>
                              <w:szCs w:val="20"/>
                            </w:rPr>
                            <w:t>page</w:t>
                          </w:r>
                          <w:r>
                            <w:rPr>
                              <w:rFonts w:ascii="Calibri" w:hAnsi="Calibri"/>
                              <w:b/>
                              <w:i/>
                              <w:color w:val="808080"/>
                              <w:sz w:val="14"/>
                              <w:szCs w:val="20"/>
                            </w:rPr>
                            <w:t xml:space="preserve"> </w:t>
                          </w:r>
                          <w:r w:rsidRPr="003F5081">
                            <w:rPr>
                              <w:rFonts w:ascii="Calibri" w:hAnsi="Calibri"/>
                              <w:b/>
                              <w:i/>
                              <w:color w:val="808080"/>
                              <w:sz w:val="14"/>
                              <w:szCs w:val="20"/>
                            </w:rPr>
                            <w:t>of</w:t>
                          </w:r>
                          <w:r>
                            <w:rPr>
                              <w:rFonts w:ascii="Calibri" w:hAnsi="Calibri"/>
                              <w:b/>
                              <w:i/>
                              <w:color w:val="808080"/>
                              <w:sz w:val="14"/>
                              <w:szCs w:val="20"/>
                            </w:rPr>
                            <w:t xml:space="preserve"> </w:t>
                          </w:r>
                          <w:r w:rsidRPr="003F5081">
                            <w:rPr>
                              <w:rFonts w:ascii="Calibri" w:hAnsi="Calibri"/>
                              <w:b/>
                              <w:i/>
                              <w:color w:val="808080"/>
                              <w:sz w:val="14"/>
                              <w:szCs w:val="20"/>
                            </w:rPr>
                            <w:t>this</w:t>
                          </w:r>
                          <w:r>
                            <w:rPr>
                              <w:rFonts w:ascii="Calibri" w:hAnsi="Calibri"/>
                              <w:b/>
                              <w:i/>
                              <w:color w:val="808080"/>
                              <w:sz w:val="14"/>
                              <w:szCs w:val="20"/>
                            </w:rPr>
                            <w:t xml:space="preserve"> </w:t>
                          </w:r>
                          <w:r w:rsidRPr="003F5081">
                            <w:rPr>
                              <w:rFonts w:ascii="Calibri" w:hAnsi="Calibri"/>
                              <w:b/>
                              <w:i/>
                              <w:color w:val="808080"/>
                              <w:sz w:val="14"/>
                              <w:szCs w:val="20"/>
                            </w:rPr>
                            <w:t>proposal.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0A133" id="_x0000_t202" coordsize="21600,21600" o:spt="202" path="m,l,21600r21600,l21600,xe">
              <v:stroke joinstyle="miter"/>
              <v:path gradientshapeok="t" o:connecttype="rect"/>
            </v:shapetype>
            <v:shape id="Text Box 41" o:spid="_x0000_s1034" type="#_x0000_t202" style="position:absolute;left:0;text-align:left;margin-left:22.45pt;margin-top:19.7pt;width:468pt;height:14.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" filled="f" stroked="f">
              <v:textbox>
                <w:txbxContent>
                  <w:p w14:paraId="55723AF1" w14:textId="77777777" w:rsidR="00A82136" w:rsidRPr="003F5081" w:rsidRDefault="00A82136" w:rsidP="00166B36">
                    <w:pPr>
                      <w:jc w:val="center"/>
                      <w:rPr>
                        <w:rFonts w:ascii="Arial-ItalicMT" w:hAnsi="Arial-ItalicMT"/>
                        <w:sz w:val="26"/>
                      </w:rPr>
                    </w:pPr>
                    <w:r w:rsidRPr="003F5081">
                      <w:rPr>
                        <w:rFonts w:ascii="Calibri" w:hAnsi="Calibri"/>
                        <w:b/>
                        <w:i/>
                        <w:color w:val="808080"/>
                        <w:sz w:val="14"/>
                        <w:szCs w:val="20"/>
                      </w:rPr>
                      <w:t>Use</w:t>
                    </w:r>
                    <w:r>
                      <w:rPr>
                        <w:rFonts w:ascii="Calibri" w:hAnsi="Calibri"/>
                        <w:b/>
                        <w:i/>
                        <w:color w:val="808080"/>
                        <w:sz w:val="14"/>
                        <w:szCs w:val="20"/>
                      </w:rPr>
                      <w:t xml:space="preserve"> </w:t>
                    </w:r>
                    <w:r w:rsidRPr="003F5081">
                      <w:rPr>
                        <w:rFonts w:ascii="Calibri" w:hAnsi="Calibri"/>
                        <w:b/>
                        <w:i/>
                        <w:color w:val="808080"/>
                        <w:sz w:val="14"/>
                        <w:szCs w:val="20"/>
                      </w:rPr>
                      <w:t>or</w:t>
                    </w:r>
                    <w:r>
                      <w:rPr>
                        <w:rFonts w:ascii="Calibri" w:hAnsi="Calibri"/>
                        <w:b/>
                        <w:i/>
                        <w:color w:val="808080"/>
                        <w:sz w:val="14"/>
                        <w:szCs w:val="20"/>
                      </w:rPr>
                      <w:t xml:space="preserve"> </w:t>
                    </w:r>
                    <w:r w:rsidRPr="003F5081">
                      <w:rPr>
                        <w:rFonts w:ascii="Calibri" w:hAnsi="Calibri"/>
                        <w:b/>
                        <w:i/>
                        <w:color w:val="808080"/>
                        <w:sz w:val="14"/>
                        <w:szCs w:val="20"/>
                      </w:rPr>
                      <w:t>disclosure</w:t>
                    </w:r>
                    <w:r>
                      <w:rPr>
                        <w:rFonts w:ascii="Calibri" w:hAnsi="Calibri"/>
                        <w:b/>
                        <w:i/>
                        <w:color w:val="808080"/>
                        <w:sz w:val="14"/>
                        <w:szCs w:val="20"/>
                      </w:rPr>
                      <w:t xml:space="preserve"> </w:t>
                    </w:r>
                    <w:r w:rsidRPr="003F5081">
                      <w:rPr>
                        <w:rFonts w:ascii="Calibri" w:hAnsi="Calibri"/>
                        <w:b/>
                        <w:i/>
                        <w:color w:val="808080"/>
                        <w:sz w:val="14"/>
                        <w:szCs w:val="20"/>
                      </w:rPr>
                      <w:t>of</w:t>
                    </w:r>
                    <w:r>
                      <w:rPr>
                        <w:rFonts w:ascii="Calibri" w:hAnsi="Calibri"/>
                        <w:b/>
                        <w:i/>
                        <w:color w:val="808080"/>
                        <w:sz w:val="14"/>
                        <w:szCs w:val="20"/>
                      </w:rPr>
                      <w:t xml:space="preserve"> </w:t>
                    </w:r>
                    <w:r w:rsidRPr="003F5081">
                      <w:rPr>
                        <w:rFonts w:ascii="Calibri" w:hAnsi="Calibri"/>
                        <w:b/>
                        <w:i/>
                        <w:color w:val="808080"/>
                        <w:sz w:val="14"/>
                        <w:szCs w:val="20"/>
                      </w:rPr>
                      <w:t>data</w:t>
                    </w:r>
                    <w:r>
                      <w:rPr>
                        <w:rFonts w:ascii="Calibri" w:hAnsi="Calibri"/>
                        <w:b/>
                        <w:i/>
                        <w:color w:val="808080"/>
                        <w:sz w:val="14"/>
                        <w:szCs w:val="20"/>
                      </w:rPr>
                      <w:t xml:space="preserve"> </w:t>
                    </w:r>
                    <w:r w:rsidRPr="003F5081">
                      <w:rPr>
                        <w:rFonts w:ascii="Calibri" w:hAnsi="Calibri"/>
                        <w:b/>
                        <w:i/>
                        <w:color w:val="808080"/>
                        <w:sz w:val="14"/>
                        <w:szCs w:val="20"/>
                      </w:rPr>
                      <w:t>contained</w:t>
                    </w:r>
                    <w:r>
                      <w:rPr>
                        <w:rFonts w:ascii="Calibri" w:hAnsi="Calibri"/>
                        <w:b/>
                        <w:i/>
                        <w:color w:val="808080"/>
                        <w:sz w:val="14"/>
                        <w:szCs w:val="20"/>
                      </w:rPr>
                      <w:t xml:space="preserve"> </w:t>
                    </w:r>
                    <w:r w:rsidRPr="003F5081">
                      <w:rPr>
                        <w:rFonts w:ascii="Calibri" w:hAnsi="Calibri"/>
                        <w:b/>
                        <w:i/>
                        <w:color w:val="808080"/>
                        <w:sz w:val="14"/>
                        <w:szCs w:val="20"/>
                      </w:rPr>
                      <w:t>on</w:t>
                    </w:r>
                    <w:r>
                      <w:rPr>
                        <w:rFonts w:ascii="Calibri" w:hAnsi="Calibri"/>
                        <w:b/>
                        <w:i/>
                        <w:color w:val="808080"/>
                        <w:sz w:val="14"/>
                        <w:szCs w:val="20"/>
                      </w:rPr>
                      <w:t xml:space="preserve"> </w:t>
                    </w:r>
                    <w:r w:rsidRPr="003F5081">
                      <w:rPr>
                        <w:rFonts w:ascii="Calibri" w:hAnsi="Calibri"/>
                        <w:b/>
                        <w:i/>
                        <w:color w:val="808080"/>
                        <w:sz w:val="14"/>
                        <w:szCs w:val="20"/>
                      </w:rPr>
                      <w:t>this</w:t>
                    </w:r>
                    <w:r>
                      <w:rPr>
                        <w:rFonts w:ascii="Calibri" w:hAnsi="Calibri"/>
                        <w:b/>
                        <w:i/>
                        <w:color w:val="808080"/>
                        <w:sz w:val="14"/>
                        <w:szCs w:val="20"/>
                      </w:rPr>
                      <w:t xml:space="preserve"> </w:t>
                    </w:r>
                    <w:r w:rsidRPr="003F5081">
                      <w:rPr>
                        <w:rFonts w:ascii="Calibri" w:hAnsi="Calibri"/>
                        <w:b/>
                        <w:i/>
                        <w:color w:val="808080"/>
                        <w:sz w:val="14"/>
                        <w:szCs w:val="20"/>
                      </w:rPr>
                      <w:t>sheet</w:t>
                    </w:r>
                    <w:r>
                      <w:rPr>
                        <w:rFonts w:ascii="Calibri" w:hAnsi="Calibri"/>
                        <w:b/>
                        <w:i/>
                        <w:color w:val="808080"/>
                        <w:sz w:val="14"/>
                        <w:szCs w:val="20"/>
                      </w:rPr>
                      <w:t xml:space="preserve"> </w:t>
                    </w:r>
                    <w:r w:rsidRPr="003F5081">
                      <w:rPr>
                        <w:rFonts w:ascii="Calibri" w:hAnsi="Calibri"/>
                        <w:b/>
                        <w:i/>
                        <w:color w:val="808080"/>
                        <w:sz w:val="14"/>
                        <w:szCs w:val="20"/>
                      </w:rPr>
                      <w:t>is</w:t>
                    </w:r>
                    <w:r>
                      <w:rPr>
                        <w:rFonts w:ascii="Calibri" w:hAnsi="Calibri"/>
                        <w:b/>
                        <w:i/>
                        <w:color w:val="808080"/>
                        <w:sz w:val="14"/>
                        <w:szCs w:val="20"/>
                      </w:rPr>
                      <w:t xml:space="preserve"> </w:t>
                    </w:r>
                    <w:r w:rsidRPr="003F5081">
                      <w:rPr>
                        <w:rFonts w:ascii="Calibri" w:hAnsi="Calibri"/>
                        <w:b/>
                        <w:i/>
                        <w:color w:val="808080"/>
                        <w:sz w:val="14"/>
                        <w:szCs w:val="20"/>
                      </w:rPr>
                      <w:t>subject</w:t>
                    </w:r>
                    <w:r>
                      <w:rPr>
                        <w:rFonts w:ascii="Calibri" w:hAnsi="Calibri"/>
                        <w:b/>
                        <w:i/>
                        <w:color w:val="808080"/>
                        <w:sz w:val="14"/>
                        <w:szCs w:val="20"/>
                      </w:rPr>
                      <w:t xml:space="preserve"> </w:t>
                    </w:r>
                    <w:r w:rsidRPr="003F5081">
                      <w:rPr>
                        <w:rFonts w:ascii="Calibri" w:hAnsi="Calibri"/>
                        <w:b/>
                        <w:i/>
                        <w:color w:val="808080"/>
                        <w:sz w:val="14"/>
                        <w:szCs w:val="20"/>
                      </w:rPr>
                      <w:t>to</w:t>
                    </w:r>
                    <w:r>
                      <w:rPr>
                        <w:rFonts w:ascii="Calibri" w:hAnsi="Calibri"/>
                        <w:b/>
                        <w:i/>
                        <w:color w:val="808080"/>
                        <w:sz w:val="14"/>
                        <w:szCs w:val="20"/>
                      </w:rPr>
                      <w:t xml:space="preserve"> </w:t>
                    </w:r>
                    <w:r w:rsidRPr="003F5081">
                      <w:rPr>
                        <w:rFonts w:ascii="Calibri" w:hAnsi="Calibri"/>
                        <w:b/>
                        <w:i/>
                        <w:color w:val="808080"/>
                        <w:sz w:val="14"/>
                        <w:szCs w:val="20"/>
                      </w:rPr>
                      <w:t>the</w:t>
                    </w:r>
                    <w:r>
                      <w:rPr>
                        <w:rFonts w:ascii="Calibri" w:hAnsi="Calibri"/>
                        <w:b/>
                        <w:i/>
                        <w:color w:val="808080"/>
                        <w:sz w:val="14"/>
                        <w:szCs w:val="20"/>
                      </w:rPr>
                      <w:t xml:space="preserve"> </w:t>
                    </w:r>
                    <w:r w:rsidRPr="003F5081">
                      <w:rPr>
                        <w:rFonts w:ascii="Calibri" w:hAnsi="Calibri"/>
                        <w:b/>
                        <w:i/>
                        <w:color w:val="808080"/>
                        <w:sz w:val="14"/>
                        <w:szCs w:val="20"/>
                      </w:rPr>
                      <w:t>restriction</w:t>
                    </w:r>
                    <w:r>
                      <w:rPr>
                        <w:rFonts w:ascii="Calibri" w:hAnsi="Calibri"/>
                        <w:b/>
                        <w:i/>
                        <w:color w:val="808080"/>
                        <w:sz w:val="14"/>
                        <w:szCs w:val="20"/>
                      </w:rPr>
                      <w:t xml:space="preserve"> </w:t>
                    </w:r>
                    <w:r w:rsidRPr="003F5081">
                      <w:rPr>
                        <w:rFonts w:ascii="Calibri" w:hAnsi="Calibri"/>
                        <w:b/>
                        <w:i/>
                        <w:color w:val="808080"/>
                        <w:sz w:val="14"/>
                        <w:szCs w:val="20"/>
                      </w:rPr>
                      <w:t>on</w:t>
                    </w:r>
                    <w:r>
                      <w:rPr>
                        <w:rFonts w:ascii="Calibri" w:hAnsi="Calibri"/>
                        <w:b/>
                        <w:i/>
                        <w:color w:val="808080"/>
                        <w:sz w:val="14"/>
                        <w:szCs w:val="20"/>
                      </w:rPr>
                      <w:t xml:space="preserve"> </w:t>
                    </w:r>
                    <w:r w:rsidRPr="003F5081">
                      <w:rPr>
                        <w:rFonts w:ascii="Calibri" w:hAnsi="Calibri"/>
                        <w:b/>
                        <w:i/>
                        <w:color w:val="808080"/>
                        <w:sz w:val="14"/>
                        <w:szCs w:val="20"/>
                      </w:rPr>
                      <w:t>the</w:t>
                    </w:r>
                    <w:r>
                      <w:rPr>
                        <w:rFonts w:ascii="Calibri" w:hAnsi="Calibri"/>
                        <w:b/>
                        <w:i/>
                        <w:color w:val="808080"/>
                        <w:sz w:val="14"/>
                        <w:szCs w:val="20"/>
                      </w:rPr>
                      <w:t xml:space="preserve"> </w:t>
                    </w:r>
                    <w:r w:rsidRPr="003F5081">
                      <w:rPr>
                        <w:rFonts w:ascii="Calibri" w:hAnsi="Calibri"/>
                        <w:b/>
                        <w:i/>
                        <w:color w:val="808080"/>
                        <w:sz w:val="14"/>
                        <w:szCs w:val="20"/>
                      </w:rPr>
                      <w:t>title</w:t>
                    </w:r>
                    <w:r>
                      <w:rPr>
                        <w:rFonts w:ascii="Calibri" w:hAnsi="Calibri"/>
                        <w:b/>
                        <w:i/>
                        <w:color w:val="808080"/>
                        <w:sz w:val="14"/>
                        <w:szCs w:val="20"/>
                      </w:rPr>
                      <w:t xml:space="preserve"> </w:t>
                    </w:r>
                    <w:r w:rsidRPr="003F5081">
                      <w:rPr>
                        <w:rFonts w:ascii="Calibri" w:hAnsi="Calibri"/>
                        <w:b/>
                        <w:i/>
                        <w:color w:val="808080"/>
                        <w:sz w:val="14"/>
                        <w:szCs w:val="20"/>
                      </w:rPr>
                      <w:t>page</w:t>
                    </w:r>
                    <w:r>
                      <w:rPr>
                        <w:rFonts w:ascii="Calibri" w:hAnsi="Calibri"/>
                        <w:b/>
                        <w:i/>
                        <w:color w:val="808080"/>
                        <w:sz w:val="14"/>
                        <w:szCs w:val="20"/>
                      </w:rPr>
                      <w:t xml:space="preserve"> </w:t>
                    </w:r>
                    <w:r w:rsidRPr="003F5081">
                      <w:rPr>
                        <w:rFonts w:ascii="Calibri" w:hAnsi="Calibri"/>
                        <w:b/>
                        <w:i/>
                        <w:color w:val="808080"/>
                        <w:sz w:val="14"/>
                        <w:szCs w:val="20"/>
                      </w:rPr>
                      <w:t>of</w:t>
                    </w:r>
                    <w:r>
                      <w:rPr>
                        <w:rFonts w:ascii="Calibri" w:hAnsi="Calibri"/>
                        <w:b/>
                        <w:i/>
                        <w:color w:val="808080"/>
                        <w:sz w:val="14"/>
                        <w:szCs w:val="20"/>
                      </w:rPr>
                      <w:t xml:space="preserve"> </w:t>
                    </w:r>
                    <w:r w:rsidRPr="003F5081">
                      <w:rPr>
                        <w:rFonts w:ascii="Calibri" w:hAnsi="Calibri"/>
                        <w:b/>
                        <w:i/>
                        <w:color w:val="808080"/>
                        <w:sz w:val="14"/>
                        <w:szCs w:val="20"/>
                      </w:rPr>
                      <w:t>this</w:t>
                    </w:r>
                    <w:r>
                      <w:rPr>
                        <w:rFonts w:ascii="Calibri" w:hAnsi="Calibri"/>
                        <w:b/>
                        <w:i/>
                        <w:color w:val="808080"/>
                        <w:sz w:val="14"/>
                        <w:szCs w:val="20"/>
                      </w:rPr>
                      <w:t xml:space="preserve"> </w:t>
                    </w:r>
                    <w:r w:rsidRPr="003F5081">
                      <w:rPr>
                        <w:rFonts w:ascii="Calibri" w:hAnsi="Calibri"/>
                        <w:b/>
                        <w:i/>
                        <w:color w:val="808080"/>
                        <w:sz w:val="14"/>
                        <w:szCs w:val="20"/>
                      </w:rPr>
                      <w:t>proposal.</w:t>
                    </w:r>
                  </w:p>
                </w:txbxContent>
              </v:textbox>
            </v:shape>
          </w:pict>
        </mc:Fallback>
      </mc:AlternateContent>
    </w:r>
    <w:r>
      <w:rPr>
        <w:rFonts w:cs="Lato-Regular"/>
        <w:color w:val="626366"/>
        <w:spacing w:val="13"/>
        <w:sz w:val="14"/>
        <w:szCs w:val="14"/>
      </w:rPr>
      <w:t>Category M</w:t>
    </w:r>
    <w:r w:rsidRPr="00E5413D">
      <w:rPr>
        <w:rFonts w:cs="Lato-Regular"/>
        <w:color w:val="626366"/>
        <w:spacing w:val="13"/>
        <w:sz w:val="14"/>
        <w:szCs w:val="14"/>
      </w:rPr>
      <w:t>an</w:t>
    </w:r>
    <w:r>
      <w:rPr>
        <w:rFonts w:cs="Lato-Regular"/>
        <w:color w:val="626366"/>
        <w:spacing w:val="13"/>
        <w:sz w:val="14"/>
        <w:szCs w:val="14"/>
      </w:rPr>
      <w:t xml:space="preserve">agement Offering to the GSA </w:t>
    </w:r>
    <w:r w:rsidRPr="00AA0300">
      <w:rPr>
        <w:rFonts w:cs="Lato-Regular"/>
        <w:color w:val="626366"/>
        <w:spacing w:val="13"/>
        <w:sz w:val="14"/>
        <w:szCs w:val="14"/>
      </w:rPr>
      <w:t xml:space="preserve">for </w:t>
    </w:r>
    <w:r w:rsidRPr="00340C73">
      <w:rPr>
        <w:rFonts w:cs="Lato-Regular"/>
        <w:color w:val="384A9B"/>
        <w:spacing w:val="13"/>
        <w:sz w:val="14"/>
        <w:szCs w:val="14"/>
      </w:rPr>
      <w:t xml:space="preserve">Veritas </w:t>
    </w:r>
    <w:r>
      <w:rPr>
        <w:rFonts w:cs="Lato-Regular"/>
        <w:color w:val="384A9B"/>
        <w:spacing w:val="13"/>
        <w:sz w:val="14"/>
        <w:szCs w:val="14"/>
      </w:rPr>
      <w:t>Enterprise Data Management Solutions</w:t>
    </w:r>
    <w:r>
      <w:rPr>
        <w:rFonts w:ascii="Lato-Regular" w:hAnsi="Lato-Regular" w:cs="Lato-Regular"/>
        <w:noProof/>
        <w:color w:val="384A9B"/>
        <w:spacing w:val="13"/>
        <w:sz w:val="14"/>
        <w:szCs w:val="14"/>
      </w:rPr>
      <w:t xml:space="preserve"> </w:t>
    </w:r>
    <w:r>
      <w:rPr>
        <w:rFonts w:ascii="Lato-Regular" w:hAnsi="Lato-Regular" w:cs="Lato-Regular"/>
        <w:noProof/>
        <w:color w:val="384A9B"/>
        <w:spacing w:val="13"/>
        <w:sz w:val="14"/>
        <w:szCs w:val="14"/>
      </w:rPr>
      <w:drawing>
        <wp:inline distT="0" distB="0" distL="0" distR="0" wp14:anchorId="6096106C" wp14:editId="6BCF01ED">
          <wp:extent cx="5943600" cy="33020"/>
          <wp:effectExtent l="0" t="0" r="0" b="5080"/>
          <wp:docPr id="4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43600" cy="3302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6B906D" w14:textId="77777777" w:rsidR="00214A4A" w:rsidRDefault="00214A4A" w:rsidP="00125936">
      <w:r>
        <w:separator/>
      </w:r>
    </w:p>
    <w:p w14:paraId="7A908846" w14:textId="77777777" w:rsidR="00214A4A" w:rsidRDefault="00214A4A"/>
    <w:p w14:paraId="15C8EE1A" w14:textId="77777777" w:rsidR="00214A4A" w:rsidRDefault="00214A4A"/>
  </w:footnote>
  <w:footnote w:type="continuationSeparator" w:id="0">
    <w:p w14:paraId="6D0C30B6" w14:textId="77777777" w:rsidR="00214A4A" w:rsidRDefault="00214A4A" w:rsidP="00125936">
      <w:r>
        <w:continuationSeparator/>
      </w:r>
    </w:p>
    <w:p w14:paraId="07B5AEAE" w14:textId="77777777" w:rsidR="00214A4A" w:rsidRDefault="00214A4A"/>
    <w:p w14:paraId="5FFB06BA" w14:textId="77777777" w:rsidR="00214A4A" w:rsidRDefault="00214A4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3EC0B" w14:textId="204F8715" w:rsidR="00A82136" w:rsidRDefault="00A82136" w:rsidP="00125936">
    <w:pPr>
      <w:pStyle w:val="BasicParagraph"/>
      <w:spacing w:line="360" w:lineRule="auto"/>
    </w:pPr>
    <w:r>
      <w:rPr>
        <w:noProof/>
      </w:rPr>
      <w:drawing>
        <wp:inline distT="0" distB="0" distL="0" distR="0" wp14:anchorId="4D8A0D75" wp14:editId="44331712">
          <wp:extent cx="1092200" cy="211455"/>
          <wp:effectExtent l="0" t="0" r="0" b="0"/>
          <wp:docPr id="1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211455"/>
                  </a:xfrm>
                  <a:prstGeom prst="rect">
                    <a:avLst/>
                  </a:prstGeom>
                  <a:noFill/>
                  <a:ln>
                    <a:noFill/>
                  </a:ln>
                </pic:spPr>
              </pic:pic>
            </a:graphicData>
          </a:graphic>
        </wp:inline>
      </w:drawing>
    </w:r>
  </w:p>
  <w:p w14:paraId="1BE31ADF" w14:textId="77777777" w:rsidR="00A82136" w:rsidRPr="00125936" w:rsidRDefault="00A82136" w:rsidP="00125936">
    <w:pPr>
      <w:pStyle w:val="BasicParagraph"/>
      <w:spacing w:line="360" w:lineRule="auto"/>
      <w:rPr>
        <w:rFonts w:ascii="Lato-Regular" w:hAnsi="Lato-Regular" w:cs="Lato-Regular"/>
        <w:caps/>
        <w:color w:val="626366"/>
        <w:spacing w:val="15"/>
        <w:sz w:val="12"/>
        <w:szCs w:val="12"/>
      </w:rPr>
    </w:pPr>
    <w:r w:rsidRPr="00AA0300">
      <w:rPr>
        <w:rFonts w:ascii="Arial" w:hAnsi="Arial" w:cs="Lato-Regular"/>
        <w:caps/>
        <w:color w:val="626366"/>
        <w:spacing w:val="15"/>
        <w:sz w:val="14"/>
        <w:szCs w:val="14"/>
      </w:rPr>
      <w:t>888.66.CARAH</w:t>
    </w:r>
    <w:r>
      <w:rPr>
        <w:rFonts w:ascii="Arial" w:hAnsi="Arial" w:cs="Lato-Regular"/>
        <w:caps/>
        <w:color w:val="626366"/>
        <w:spacing w:val="15"/>
        <w:sz w:val="14"/>
        <w:szCs w:val="14"/>
      </w:rPr>
      <w:t xml:space="preserve"> </w:t>
    </w:r>
    <w:r w:rsidRPr="00AA0300">
      <w:rPr>
        <w:rFonts w:ascii="Arial" w:hAnsi="Arial" w:cs="Lato-Light"/>
        <w:caps/>
        <w:color w:val="626366"/>
        <w:spacing w:val="15"/>
        <w:sz w:val="14"/>
        <w:szCs w:val="14"/>
      </w:rPr>
      <w:t>|</w:t>
    </w:r>
    <w:r>
      <w:rPr>
        <w:rFonts w:ascii="Arial" w:hAnsi="Arial" w:cs="Lato-Regular"/>
        <w:caps/>
        <w:color w:val="626366"/>
        <w:spacing w:val="15"/>
        <w:sz w:val="14"/>
        <w:szCs w:val="14"/>
      </w:rPr>
      <w:t xml:space="preserve"> </w:t>
    </w:r>
    <w:r w:rsidRPr="006C73D1">
      <w:rPr>
        <w:rFonts w:ascii="Arial" w:hAnsi="Arial" w:cs="Lato-Regular"/>
        <w:caps/>
        <w:color w:val="384A9B"/>
        <w:spacing w:val="15"/>
        <w:sz w:val="14"/>
        <w:szCs w:val="14"/>
      </w:rPr>
      <w:t xml:space="preserve">www.carahsoft.com </w:t>
    </w:r>
    <w:r w:rsidRPr="00AA0300">
      <w:rPr>
        <w:rFonts w:ascii="Arial" w:hAnsi="Arial" w:cs="Lato-Light"/>
        <w:caps/>
        <w:color w:val="626366"/>
        <w:spacing w:val="15"/>
        <w:sz w:val="14"/>
        <w:szCs w:val="14"/>
      </w:rPr>
      <w:t>|</w:t>
    </w:r>
    <w:r>
      <w:rPr>
        <w:rFonts w:ascii="Arial" w:hAnsi="Arial" w:cs="Lato-Regular"/>
        <w:caps/>
        <w:color w:val="626366"/>
        <w:spacing w:val="15"/>
        <w:sz w:val="14"/>
        <w:szCs w:val="14"/>
      </w:rPr>
      <w:t xml:space="preserve"> </w:t>
    </w:r>
    <w:r w:rsidRPr="006C73D1">
      <w:rPr>
        <w:rFonts w:ascii="Arial" w:hAnsi="Arial" w:cs="Lato-Regular"/>
        <w:caps/>
        <w:color w:val="384A9B"/>
        <w:spacing w:val="15"/>
        <w:sz w:val="14"/>
        <w:szCs w:val="14"/>
      </w:rPr>
      <w:t>SALES@carahsoft.com</w:t>
    </w:r>
    <w:r>
      <w:rPr>
        <w:rFonts w:ascii="Arial" w:hAnsi="Arial" w:cs="Lato-Regular"/>
        <w:caps/>
        <w:color w:val="626366"/>
        <w:spacing w:val="15"/>
        <w:sz w:val="14"/>
        <w:szCs w:val="14"/>
      </w:rPr>
      <w:br/>
    </w:r>
    <w:r>
      <w:rPr>
        <w:rFonts w:ascii="Lato-Regular" w:hAnsi="Lato-Regular" w:cs="Lato-Regular"/>
        <w:caps/>
        <w:noProof/>
        <w:color w:val="626366"/>
        <w:spacing w:val="15"/>
        <w:sz w:val="12"/>
        <w:szCs w:val="12"/>
      </w:rPr>
      <w:drawing>
        <wp:inline distT="0" distB="0" distL="0" distR="0" wp14:anchorId="7708F802" wp14:editId="2E1F6934">
          <wp:extent cx="5943600" cy="44030"/>
          <wp:effectExtent l="0" t="0" r="0" b="6985"/>
          <wp:docPr id="1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4403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2ED2F" w14:textId="49A8A814" w:rsidR="00A82136" w:rsidRPr="00125936" w:rsidRDefault="00A82136" w:rsidP="00125936">
    <w:pPr>
      <w:pStyle w:val="BasicParagraph"/>
      <w:spacing w:line="360" w:lineRule="auto"/>
      <w:rPr>
        <w:rFonts w:ascii="Lato-Regular" w:hAnsi="Lato-Regular" w:cs="Lato-Regular"/>
        <w:caps/>
        <w:color w:val="626366"/>
        <w:spacing w:val="15"/>
        <w:sz w:val="12"/>
        <w:szCs w:val="12"/>
      </w:rPr>
    </w:pPr>
    <w:r>
      <w:rPr>
        <w:noProof/>
      </w:rPr>
      <w:drawing>
        <wp:inline distT="0" distB="0" distL="0" distR="0" wp14:anchorId="425F3895" wp14:editId="5A0A73FC">
          <wp:extent cx="1092200" cy="211455"/>
          <wp:effectExtent l="0" t="0" r="0" b="0"/>
          <wp:docPr id="1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211455"/>
                  </a:xfrm>
                  <a:prstGeom prst="rect">
                    <a:avLst/>
                  </a:prstGeom>
                  <a:noFill/>
                  <a:ln>
                    <a:noFill/>
                  </a:ln>
                </pic:spPr>
              </pic:pic>
            </a:graphicData>
          </a:graphic>
        </wp:inline>
      </w:drawing>
    </w:r>
    <w:r>
      <w:br/>
    </w:r>
    <w:r w:rsidRPr="00AA0300">
      <w:rPr>
        <w:rFonts w:ascii="Arial" w:hAnsi="Arial" w:cs="Lato-Regular"/>
        <w:caps/>
        <w:color w:val="626366"/>
        <w:spacing w:val="15"/>
        <w:sz w:val="14"/>
        <w:szCs w:val="14"/>
      </w:rPr>
      <w:t>888.66.CARAH</w:t>
    </w:r>
    <w:r>
      <w:rPr>
        <w:rFonts w:ascii="Arial" w:hAnsi="Arial" w:cs="Lato-Regular"/>
        <w:caps/>
        <w:color w:val="626366"/>
        <w:spacing w:val="15"/>
        <w:sz w:val="14"/>
        <w:szCs w:val="14"/>
      </w:rPr>
      <w:t xml:space="preserve"> </w:t>
    </w:r>
    <w:r w:rsidRPr="00AA0300">
      <w:rPr>
        <w:rFonts w:ascii="Arial" w:hAnsi="Arial" w:cs="Lato-Light"/>
        <w:caps/>
        <w:color w:val="626366"/>
        <w:spacing w:val="15"/>
        <w:sz w:val="14"/>
        <w:szCs w:val="14"/>
      </w:rPr>
      <w:t>|</w:t>
    </w:r>
    <w:r>
      <w:rPr>
        <w:rFonts w:ascii="Arial" w:hAnsi="Arial" w:cs="Lato-Regular"/>
        <w:caps/>
        <w:color w:val="626366"/>
        <w:spacing w:val="15"/>
        <w:sz w:val="14"/>
        <w:szCs w:val="14"/>
      </w:rPr>
      <w:t xml:space="preserve"> </w:t>
    </w:r>
    <w:r w:rsidRPr="006C73D1">
      <w:rPr>
        <w:rFonts w:ascii="Arial" w:hAnsi="Arial" w:cs="Lato-Regular"/>
        <w:caps/>
        <w:color w:val="384A9B"/>
        <w:spacing w:val="15"/>
        <w:sz w:val="14"/>
        <w:szCs w:val="14"/>
      </w:rPr>
      <w:t xml:space="preserve">www.carahsoft.com </w:t>
    </w:r>
    <w:r w:rsidRPr="00AA0300">
      <w:rPr>
        <w:rFonts w:ascii="Arial" w:hAnsi="Arial" w:cs="Lato-Light"/>
        <w:caps/>
        <w:color w:val="626366"/>
        <w:spacing w:val="15"/>
        <w:sz w:val="14"/>
        <w:szCs w:val="14"/>
      </w:rPr>
      <w:t>|</w:t>
    </w:r>
    <w:r>
      <w:rPr>
        <w:rFonts w:ascii="Arial" w:hAnsi="Arial" w:cs="Lato-Regular"/>
        <w:caps/>
        <w:color w:val="626366"/>
        <w:spacing w:val="15"/>
        <w:sz w:val="14"/>
        <w:szCs w:val="14"/>
      </w:rPr>
      <w:t xml:space="preserve"> </w:t>
    </w:r>
    <w:r w:rsidRPr="006C73D1">
      <w:rPr>
        <w:rFonts w:ascii="Arial" w:hAnsi="Arial" w:cs="Lato-Regular"/>
        <w:caps/>
        <w:color w:val="384A9B"/>
        <w:spacing w:val="15"/>
        <w:sz w:val="14"/>
        <w:szCs w:val="14"/>
      </w:rPr>
      <w:t>SALES@carahsoft.com</w:t>
    </w:r>
    <w:r>
      <w:rPr>
        <w:rFonts w:ascii="Arial" w:hAnsi="Arial" w:cs="Lato-Regular"/>
        <w:caps/>
        <w:color w:val="626366"/>
        <w:spacing w:val="15"/>
        <w:sz w:val="14"/>
        <w:szCs w:val="14"/>
      </w:rPr>
      <w:br/>
    </w:r>
    <w:r>
      <w:rPr>
        <w:rFonts w:ascii="Lato-Regular" w:hAnsi="Lato-Regular" w:cs="Lato-Regular"/>
        <w:caps/>
        <w:noProof/>
        <w:color w:val="626366"/>
        <w:spacing w:val="15"/>
        <w:sz w:val="12"/>
        <w:szCs w:val="12"/>
      </w:rPr>
      <w:drawing>
        <wp:inline distT="0" distB="0" distL="0" distR="0" wp14:anchorId="5E106BCD" wp14:editId="37048ED6">
          <wp:extent cx="5943600" cy="44030"/>
          <wp:effectExtent l="0" t="0" r="0" b="6985"/>
          <wp:docPr id="1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4403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8ACAB" w14:textId="27AD9443" w:rsidR="00A82136" w:rsidRPr="00C16A1D" w:rsidRDefault="00A82136" w:rsidP="00C16A1D">
    <w:pPr>
      <w:pStyle w:val="BasicParagraph"/>
      <w:spacing w:line="360" w:lineRule="auto"/>
      <w:rPr>
        <w:rFonts w:ascii="Lato-Regular" w:hAnsi="Lato-Regular" w:cs="Lato-Regular"/>
        <w:caps/>
        <w:color w:val="626366"/>
        <w:spacing w:val="15"/>
        <w:sz w:val="12"/>
        <w:szCs w:val="12"/>
      </w:rPr>
    </w:pPr>
    <w:r>
      <w:rPr>
        <w:noProof/>
      </w:rPr>
      <w:drawing>
        <wp:inline distT="0" distB="0" distL="0" distR="0" wp14:anchorId="72D5CE07" wp14:editId="0F4DE67F">
          <wp:extent cx="1092200" cy="211455"/>
          <wp:effectExtent l="0" t="0" r="0"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211455"/>
                  </a:xfrm>
                  <a:prstGeom prst="rect">
                    <a:avLst/>
                  </a:prstGeom>
                  <a:noFill/>
                  <a:ln>
                    <a:noFill/>
                  </a:ln>
                </pic:spPr>
              </pic:pic>
            </a:graphicData>
          </a:graphic>
        </wp:inline>
      </w:drawing>
    </w:r>
    <w:r>
      <w:br/>
    </w:r>
    <w:r w:rsidRPr="00AA0300">
      <w:rPr>
        <w:rFonts w:ascii="Arial" w:hAnsi="Arial" w:cs="Lato-Regular"/>
        <w:caps/>
        <w:color w:val="626366"/>
        <w:spacing w:val="15"/>
        <w:sz w:val="14"/>
        <w:szCs w:val="14"/>
      </w:rPr>
      <w:t>888.66.CARAH</w:t>
    </w:r>
    <w:r>
      <w:rPr>
        <w:rFonts w:ascii="Arial" w:hAnsi="Arial" w:cs="Lato-Regular"/>
        <w:caps/>
        <w:color w:val="626366"/>
        <w:spacing w:val="15"/>
        <w:sz w:val="14"/>
        <w:szCs w:val="14"/>
      </w:rPr>
      <w:t xml:space="preserve"> </w:t>
    </w:r>
    <w:r w:rsidRPr="00AA0300">
      <w:rPr>
        <w:rFonts w:ascii="Arial" w:hAnsi="Arial" w:cs="Lato-Light"/>
        <w:caps/>
        <w:color w:val="626366"/>
        <w:spacing w:val="15"/>
        <w:sz w:val="14"/>
        <w:szCs w:val="14"/>
      </w:rPr>
      <w:t>|</w:t>
    </w:r>
    <w:r>
      <w:rPr>
        <w:rFonts w:ascii="Arial" w:hAnsi="Arial" w:cs="Lato-Regular"/>
        <w:caps/>
        <w:color w:val="626366"/>
        <w:spacing w:val="15"/>
        <w:sz w:val="14"/>
        <w:szCs w:val="14"/>
      </w:rPr>
      <w:t xml:space="preserve"> </w:t>
    </w:r>
    <w:r w:rsidRPr="003B3581">
      <w:rPr>
        <w:rFonts w:ascii="Arial" w:hAnsi="Arial" w:cs="Lato-Regular"/>
        <w:caps/>
        <w:color w:val="384A9B"/>
        <w:spacing w:val="15"/>
        <w:sz w:val="14"/>
        <w:szCs w:val="14"/>
      </w:rPr>
      <w:t xml:space="preserve">www.carahsoft.com </w:t>
    </w:r>
    <w:r w:rsidRPr="00AA0300">
      <w:rPr>
        <w:rFonts w:ascii="Arial" w:hAnsi="Arial" w:cs="Lato-Light"/>
        <w:caps/>
        <w:color w:val="626366"/>
        <w:spacing w:val="15"/>
        <w:sz w:val="14"/>
        <w:szCs w:val="14"/>
      </w:rPr>
      <w:t>|</w:t>
    </w:r>
    <w:r>
      <w:rPr>
        <w:rFonts w:ascii="Arial" w:hAnsi="Arial" w:cs="Lato-Regular"/>
        <w:caps/>
        <w:color w:val="626366"/>
        <w:spacing w:val="15"/>
        <w:sz w:val="14"/>
        <w:szCs w:val="14"/>
      </w:rPr>
      <w:t xml:space="preserve"> </w:t>
    </w:r>
    <w:r w:rsidRPr="00BE2B20">
      <w:rPr>
        <w:rFonts w:ascii="Arial" w:hAnsi="Arial" w:cs="Lato-Regular"/>
        <w:caps/>
        <w:color w:val="384A9B"/>
        <w:spacing w:val="15"/>
        <w:sz w:val="14"/>
        <w:szCs w:val="14"/>
      </w:rPr>
      <w:t>SALES@carahsoft.com</w:t>
    </w:r>
    <w:r>
      <w:rPr>
        <w:rFonts w:ascii="Arial" w:hAnsi="Arial" w:cs="Lato-Regular"/>
        <w:caps/>
        <w:color w:val="626366"/>
        <w:spacing w:val="15"/>
        <w:sz w:val="14"/>
        <w:szCs w:val="14"/>
      </w:rPr>
      <w:br/>
    </w:r>
    <w:r>
      <w:rPr>
        <w:rFonts w:ascii="Lato-Regular" w:hAnsi="Lato-Regular" w:cs="Lato-Regular"/>
        <w:caps/>
        <w:noProof/>
        <w:color w:val="626366"/>
        <w:spacing w:val="15"/>
        <w:sz w:val="12"/>
        <w:szCs w:val="12"/>
      </w:rPr>
      <w:drawing>
        <wp:inline distT="0" distB="0" distL="0" distR="0" wp14:anchorId="3A9044AB" wp14:editId="4BA7263E">
          <wp:extent cx="5943600" cy="44030"/>
          <wp:effectExtent l="0" t="0" r="0" b="6985"/>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440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C0C81"/>
    <w:multiLevelType w:val="hybridMultilevel"/>
    <w:tmpl w:val="CE7E3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D01BAC"/>
    <w:multiLevelType w:val="hybridMultilevel"/>
    <w:tmpl w:val="33EC6EC8"/>
    <w:lvl w:ilvl="0" w:tplc="791A6AA2">
      <w:start w:val="1"/>
      <w:numFmt w:val="decimal"/>
      <w:pStyle w:val="ELAHeadingII"/>
      <w:lvlText w:val="2.%1"/>
      <w:lvlJc w:val="left"/>
      <w:pPr>
        <w:ind w:left="63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40F33E2"/>
    <w:multiLevelType w:val="hybridMultilevel"/>
    <w:tmpl w:val="84AE8A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4890C42"/>
    <w:multiLevelType w:val="hybridMultilevel"/>
    <w:tmpl w:val="8A86A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871599"/>
    <w:multiLevelType w:val="hybridMultilevel"/>
    <w:tmpl w:val="62B8C05C"/>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455FFE"/>
    <w:multiLevelType w:val="hybridMultilevel"/>
    <w:tmpl w:val="8ECA54E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245C1E2B"/>
    <w:multiLevelType w:val="hybridMultilevel"/>
    <w:tmpl w:val="FB582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2959A9"/>
    <w:multiLevelType w:val="hybridMultilevel"/>
    <w:tmpl w:val="00401192"/>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515B6B"/>
    <w:multiLevelType w:val="hybridMultilevel"/>
    <w:tmpl w:val="E71A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02EC6"/>
    <w:multiLevelType w:val="hybridMultilevel"/>
    <w:tmpl w:val="3AEA9512"/>
    <w:lvl w:ilvl="0" w:tplc="04090001">
      <w:start w:val="1"/>
      <w:numFmt w:val="bullet"/>
      <w:lvlText w:val=""/>
      <w:lvlJc w:val="left"/>
      <w:pPr>
        <w:ind w:left="765" w:hanging="360"/>
      </w:pPr>
      <w:rPr>
        <w:rFonts w:ascii="Symbol" w:hAnsi="Symbol" w:hint="default"/>
      </w:rPr>
    </w:lvl>
    <w:lvl w:ilvl="1" w:tplc="0409000B">
      <w:start w:val="1"/>
      <w:numFmt w:val="bullet"/>
      <w:lvlText w:val=""/>
      <w:lvlJc w:val="left"/>
      <w:pPr>
        <w:ind w:left="1485" w:hanging="360"/>
      </w:pPr>
      <w:rPr>
        <w:rFonts w:ascii="Wingdings" w:hAnsi="Wingdings"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4A0D2467"/>
    <w:multiLevelType w:val="hybridMultilevel"/>
    <w:tmpl w:val="CE0AF5F4"/>
    <w:lvl w:ilvl="0" w:tplc="3282F48C">
      <w:start w:val="1"/>
      <w:numFmt w:val="bullet"/>
      <w:lvlText w:val=""/>
      <w:lvlJc w:val="left"/>
      <w:pPr>
        <w:ind w:left="720" w:hanging="360"/>
      </w:pPr>
      <w:rPr>
        <w:rFonts w:ascii="Wingdings" w:hAnsi="Wingdings" w:hint="default"/>
        <w:color w:val="0054A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9A1A95"/>
    <w:multiLevelType w:val="hybridMultilevel"/>
    <w:tmpl w:val="09069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E52063"/>
    <w:multiLevelType w:val="hybridMultilevel"/>
    <w:tmpl w:val="698E0B24"/>
    <w:lvl w:ilvl="0" w:tplc="CC1E1880">
      <w:start w:val="1"/>
      <w:numFmt w:val="decimal"/>
      <w:lvlText w:val="%1."/>
      <w:lvlJc w:val="left"/>
      <w:pPr>
        <w:tabs>
          <w:tab w:val="num" w:pos="720"/>
        </w:tabs>
        <w:ind w:left="720" w:hanging="360"/>
      </w:pPr>
    </w:lvl>
    <w:lvl w:ilvl="1" w:tplc="6E7AD162" w:tentative="1">
      <w:start w:val="1"/>
      <w:numFmt w:val="decimal"/>
      <w:lvlText w:val="%2."/>
      <w:lvlJc w:val="left"/>
      <w:pPr>
        <w:tabs>
          <w:tab w:val="num" w:pos="1440"/>
        </w:tabs>
        <w:ind w:left="1440" w:hanging="360"/>
      </w:pPr>
    </w:lvl>
    <w:lvl w:ilvl="2" w:tplc="43243C3A" w:tentative="1">
      <w:start w:val="1"/>
      <w:numFmt w:val="decimal"/>
      <w:lvlText w:val="%3."/>
      <w:lvlJc w:val="left"/>
      <w:pPr>
        <w:tabs>
          <w:tab w:val="num" w:pos="2160"/>
        </w:tabs>
        <w:ind w:left="2160" w:hanging="360"/>
      </w:pPr>
    </w:lvl>
    <w:lvl w:ilvl="3" w:tplc="DD2C5EC4" w:tentative="1">
      <w:start w:val="1"/>
      <w:numFmt w:val="decimal"/>
      <w:lvlText w:val="%4."/>
      <w:lvlJc w:val="left"/>
      <w:pPr>
        <w:tabs>
          <w:tab w:val="num" w:pos="2880"/>
        </w:tabs>
        <w:ind w:left="2880" w:hanging="360"/>
      </w:pPr>
    </w:lvl>
    <w:lvl w:ilvl="4" w:tplc="023CEEB2" w:tentative="1">
      <w:start w:val="1"/>
      <w:numFmt w:val="decimal"/>
      <w:lvlText w:val="%5."/>
      <w:lvlJc w:val="left"/>
      <w:pPr>
        <w:tabs>
          <w:tab w:val="num" w:pos="3600"/>
        </w:tabs>
        <w:ind w:left="3600" w:hanging="360"/>
      </w:pPr>
    </w:lvl>
    <w:lvl w:ilvl="5" w:tplc="E1924F8E" w:tentative="1">
      <w:start w:val="1"/>
      <w:numFmt w:val="decimal"/>
      <w:lvlText w:val="%6."/>
      <w:lvlJc w:val="left"/>
      <w:pPr>
        <w:tabs>
          <w:tab w:val="num" w:pos="4320"/>
        </w:tabs>
        <w:ind w:left="4320" w:hanging="360"/>
      </w:pPr>
    </w:lvl>
    <w:lvl w:ilvl="6" w:tplc="8ED8600A" w:tentative="1">
      <w:start w:val="1"/>
      <w:numFmt w:val="decimal"/>
      <w:lvlText w:val="%7."/>
      <w:lvlJc w:val="left"/>
      <w:pPr>
        <w:tabs>
          <w:tab w:val="num" w:pos="5040"/>
        </w:tabs>
        <w:ind w:left="5040" w:hanging="360"/>
      </w:pPr>
    </w:lvl>
    <w:lvl w:ilvl="7" w:tplc="DFB82138" w:tentative="1">
      <w:start w:val="1"/>
      <w:numFmt w:val="decimal"/>
      <w:lvlText w:val="%8."/>
      <w:lvlJc w:val="left"/>
      <w:pPr>
        <w:tabs>
          <w:tab w:val="num" w:pos="5760"/>
        </w:tabs>
        <w:ind w:left="5760" w:hanging="360"/>
      </w:pPr>
    </w:lvl>
    <w:lvl w:ilvl="8" w:tplc="BF408500" w:tentative="1">
      <w:start w:val="1"/>
      <w:numFmt w:val="decimal"/>
      <w:lvlText w:val="%9."/>
      <w:lvlJc w:val="left"/>
      <w:pPr>
        <w:tabs>
          <w:tab w:val="num" w:pos="6480"/>
        </w:tabs>
        <w:ind w:left="6480" w:hanging="360"/>
      </w:pPr>
    </w:lvl>
  </w:abstractNum>
  <w:abstractNum w:abstractNumId="13" w15:restartNumberingAfterBreak="0">
    <w:nsid w:val="6A3834FE"/>
    <w:multiLevelType w:val="hybridMultilevel"/>
    <w:tmpl w:val="07D82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7E6F16"/>
    <w:multiLevelType w:val="hybridMultilevel"/>
    <w:tmpl w:val="73446464"/>
    <w:lvl w:ilvl="0" w:tplc="E4C886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FD14A9"/>
    <w:multiLevelType w:val="hybridMultilevel"/>
    <w:tmpl w:val="B0AA0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126967"/>
    <w:multiLevelType w:val="multilevel"/>
    <w:tmpl w:val="7CA06760"/>
    <w:lvl w:ilvl="0">
      <w:start w:val="1"/>
      <w:numFmt w:val="decimal"/>
      <w:pStyle w:val="ELAHeading1"/>
      <w:lvlText w:val="%1."/>
      <w:lvlJc w:val="left"/>
      <w:pPr>
        <w:ind w:left="720" w:hanging="360"/>
      </w:pPr>
      <w:rPr>
        <w:rFonts w:hint="default"/>
        <w:sz w:val="32"/>
        <w:szCs w:val="32"/>
      </w:rPr>
    </w:lvl>
    <w:lvl w:ilvl="1">
      <w:start w:val="2"/>
      <w:numFmt w:val="decimal"/>
      <w:isLgl/>
      <w:lvlText w:val="%1.%2"/>
      <w:lvlJc w:val="left"/>
      <w:pPr>
        <w:ind w:left="1080" w:hanging="720"/>
      </w:pPr>
      <w:rPr>
        <w:rFonts w:hint="default"/>
      </w:rPr>
    </w:lvl>
    <w:lvl w:ilvl="2">
      <w:start w:val="1"/>
      <w:numFmt w:val="decimal"/>
      <w:pStyle w:val="ELAHeading2"/>
      <w:lvlText w:val="%3.7"/>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76D227AD"/>
    <w:multiLevelType w:val="hybridMultilevel"/>
    <w:tmpl w:val="73446464"/>
    <w:lvl w:ilvl="0" w:tplc="E4C8860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7D036A0"/>
    <w:multiLevelType w:val="hybridMultilevel"/>
    <w:tmpl w:val="999A0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9669BB"/>
    <w:multiLevelType w:val="hybridMultilevel"/>
    <w:tmpl w:val="9F948EC8"/>
    <w:lvl w:ilvl="0" w:tplc="3282F48C">
      <w:start w:val="1"/>
      <w:numFmt w:val="bullet"/>
      <w:lvlText w:val=""/>
      <w:lvlJc w:val="left"/>
      <w:pPr>
        <w:ind w:left="720" w:hanging="360"/>
      </w:pPr>
      <w:rPr>
        <w:rFonts w:ascii="Wingdings" w:hAnsi="Wingdings" w:hint="default"/>
        <w:color w:val="0054A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16"/>
  </w:num>
  <w:num w:numId="4">
    <w:abstractNumId w:val="12"/>
  </w:num>
  <w:num w:numId="5">
    <w:abstractNumId w:val="1"/>
  </w:num>
  <w:num w:numId="6">
    <w:abstractNumId w:val="3"/>
  </w:num>
  <w:num w:numId="7">
    <w:abstractNumId w:val="14"/>
  </w:num>
  <w:num w:numId="8">
    <w:abstractNumId w:val="8"/>
  </w:num>
  <w:num w:numId="9">
    <w:abstractNumId w:val="2"/>
  </w:num>
  <w:num w:numId="10">
    <w:abstractNumId w:val="17"/>
  </w:num>
  <w:num w:numId="11">
    <w:abstractNumId w:val="14"/>
  </w:num>
  <w:num w:numId="12">
    <w:abstractNumId w:val="19"/>
  </w:num>
  <w:num w:numId="13">
    <w:abstractNumId w:val="14"/>
  </w:num>
  <w:num w:numId="14">
    <w:abstractNumId w:val="8"/>
  </w:num>
  <w:num w:numId="15">
    <w:abstractNumId w:val="6"/>
  </w:num>
  <w:num w:numId="16">
    <w:abstractNumId w:val="5"/>
  </w:num>
  <w:num w:numId="17">
    <w:abstractNumId w:val="9"/>
  </w:num>
  <w:num w:numId="18">
    <w:abstractNumId w:val="7"/>
  </w:num>
  <w:num w:numId="19">
    <w:abstractNumId w:val="4"/>
  </w:num>
  <w:num w:numId="20">
    <w:abstractNumId w:val="13"/>
  </w:num>
  <w:num w:numId="21">
    <w:abstractNumId w:val="0"/>
  </w:num>
  <w:num w:numId="22">
    <w:abstractNumId w:val="15"/>
  </w:num>
  <w:num w:numId="23">
    <w:abstractNumId w:val="18"/>
  </w:num>
  <w:num w:numId="24">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10B"/>
    <w:rsid w:val="00007DDE"/>
    <w:rsid w:val="00013389"/>
    <w:rsid w:val="0002087A"/>
    <w:rsid w:val="00021506"/>
    <w:rsid w:val="00022A77"/>
    <w:rsid w:val="0002548E"/>
    <w:rsid w:val="00025F8A"/>
    <w:rsid w:val="000333DB"/>
    <w:rsid w:val="000339CA"/>
    <w:rsid w:val="0004248F"/>
    <w:rsid w:val="000578BE"/>
    <w:rsid w:val="0006307C"/>
    <w:rsid w:val="00064CD3"/>
    <w:rsid w:val="00070673"/>
    <w:rsid w:val="00073DA2"/>
    <w:rsid w:val="00074619"/>
    <w:rsid w:val="00077594"/>
    <w:rsid w:val="000846FF"/>
    <w:rsid w:val="00086EE8"/>
    <w:rsid w:val="00095DC3"/>
    <w:rsid w:val="000960DF"/>
    <w:rsid w:val="000A0D51"/>
    <w:rsid w:val="000A7CE2"/>
    <w:rsid w:val="000B46F6"/>
    <w:rsid w:val="000C38D2"/>
    <w:rsid w:val="000C3BA2"/>
    <w:rsid w:val="000D0EEA"/>
    <w:rsid w:val="000D184F"/>
    <w:rsid w:val="000E4836"/>
    <w:rsid w:val="000E5A03"/>
    <w:rsid w:val="000E5AFA"/>
    <w:rsid w:val="000E6DC2"/>
    <w:rsid w:val="000F6406"/>
    <w:rsid w:val="000F73F5"/>
    <w:rsid w:val="001009D6"/>
    <w:rsid w:val="00100BE6"/>
    <w:rsid w:val="00106F49"/>
    <w:rsid w:val="00112A35"/>
    <w:rsid w:val="00113470"/>
    <w:rsid w:val="00115646"/>
    <w:rsid w:val="00117AD2"/>
    <w:rsid w:val="00125936"/>
    <w:rsid w:val="0012654C"/>
    <w:rsid w:val="0012761F"/>
    <w:rsid w:val="00131702"/>
    <w:rsid w:val="00137B73"/>
    <w:rsid w:val="001407D4"/>
    <w:rsid w:val="00146F03"/>
    <w:rsid w:val="0015053E"/>
    <w:rsid w:val="00151B23"/>
    <w:rsid w:val="00153009"/>
    <w:rsid w:val="0016297C"/>
    <w:rsid w:val="00166B36"/>
    <w:rsid w:val="00167525"/>
    <w:rsid w:val="00167D72"/>
    <w:rsid w:val="00170F6F"/>
    <w:rsid w:val="001736FC"/>
    <w:rsid w:val="0017798E"/>
    <w:rsid w:val="001856DC"/>
    <w:rsid w:val="00186590"/>
    <w:rsid w:val="00187BE5"/>
    <w:rsid w:val="00187EDF"/>
    <w:rsid w:val="00190932"/>
    <w:rsid w:val="00191658"/>
    <w:rsid w:val="001946E2"/>
    <w:rsid w:val="001959E8"/>
    <w:rsid w:val="00195CBE"/>
    <w:rsid w:val="001A18B4"/>
    <w:rsid w:val="001A5C20"/>
    <w:rsid w:val="001B7A52"/>
    <w:rsid w:val="001C1075"/>
    <w:rsid w:val="001C3758"/>
    <w:rsid w:val="001C629F"/>
    <w:rsid w:val="001D300E"/>
    <w:rsid w:val="001E469E"/>
    <w:rsid w:val="001E670A"/>
    <w:rsid w:val="001E6BC6"/>
    <w:rsid w:val="001F25A8"/>
    <w:rsid w:val="001F5E2E"/>
    <w:rsid w:val="0020129D"/>
    <w:rsid w:val="00203C1B"/>
    <w:rsid w:val="00211009"/>
    <w:rsid w:val="00214A4A"/>
    <w:rsid w:val="0021504F"/>
    <w:rsid w:val="00217180"/>
    <w:rsid w:val="002270E4"/>
    <w:rsid w:val="00232D63"/>
    <w:rsid w:val="002349F5"/>
    <w:rsid w:val="0023777D"/>
    <w:rsid w:val="00237A6A"/>
    <w:rsid w:val="0024122E"/>
    <w:rsid w:val="00245F6E"/>
    <w:rsid w:val="002536A2"/>
    <w:rsid w:val="002537D3"/>
    <w:rsid w:val="0025443D"/>
    <w:rsid w:val="00267658"/>
    <w:rsid w:val="00273FB2"/>
    <w:rsid w:val="00274EE0"/>
    <w:rsid w:val="00282ED0"/>
    <w:rsid w:val="002A00C6"/>
    <w:rsid w:val="002A0BBF"/>
    <w:rsid w:val="002A4807"/>
    <w:rsid w:val="002A493B"/>
    <w:rsid w:val="002A7B8B"/>
    <w:rsid w:val="002B4C60"/>
    <w:rsid w:val="002B539F"/>
    <w:rsid w:val="002B667C"/>
    <w:rsid w:val="002B7BA8"/>
    <w:rsid w:val="002C383B"/>
    <w:rsid w:val="002F20F7"/>
    <w:rsid w:val="002F723F"/>
    <w:rsid w:val="002F7486"/>
    <w:rsid w:val="00301E0A"/>
    <w:rsid w:val="00302D2E"/>
    <w:rsid w:val="0030389D"/>
    <w:rsid w:val="00307372"/>
    <w:rsid w:val="00310A9A"/>
    <w:rsid w:val="003118A9"/>
    <w:rsid w:val="00321EEC"/>
    <w:rsid w:val="00323379"/>
    <w:rsid w:val="00323A03"/>
    <w:rsid w:val="003240C1"/>
    <w:rsid w:val="0032643F"/>
    <w:rsid w:val="00326B0A"/>
    <w:rsid w:val="003315A8"/>
    <w:rsid w:val="003367D6"/>
    <w:rsid w:val="003409BB"/>
    <w:rsid w:val="00340A41"/>
    <w:rsid w:val="00340C73"/>
    <w:rsid w:val="00342283"/>
    <w:rsid w:val="00344E45"/>
    <w:rsid w:val="00347B96"/>
    <w:rsid w:val="00347BD4"/>
    <w:rsid w:val="00353E4E"/>
    <w:rsid w:val="003578E6"/>
    <w:rsid w:val="0036773F"/>
    <w:rsid w:val="003707D6"/>
    <w:rsid w:val="003714D3"/>
    <w:rsid w:val="00382CC1"/>
    <w:rsid w:val="00387576"/>
    <w:rsid w:val="0039186C"/>
    <w:rsid w:val="003927C7"/>
    <w:rsid w:val="003B1053"/>
    <w:rsid w:val="003B3581"/>
    <w:rsid w:val="003B7A36"/>
    <w:rsid w:val="003C6B32"/>
    <w:rsid w:val="003D153C"/>
    <w:rsid w:val="003D3035"/>
    <w:rsid w:val="003D3322"/>
    <w:rsid w:val="003D6763"/>
    <w:rsid w:val="003D6843"/>
    <w:rsid w:val="003D7ADE"/>
    <w:rsid w:val="003E08F3"/>
    <w:rsid w:val="003E1114"/>
    <w:rsid w:val="003E22D6"/>
    <w:rsid w:val="003E72E6"/>
    <w:rsid w:val="003E7E09"/>
    <w:rsid w:val="003F5BD6"/>
    <w:rsid w:val="003F7A3D"/>
    <w:rsid w:val="003F7B7A"/>
    <w:rsid w:val="004035CA"/>
    <w:rsid w:val="004128ED"/>
    <w:rsid w:val="0041410B"/>
    <w:rsid w:val="00414EBA"/>
    <w:rsid w:val="0041512D"/>
    <w:rsid w:val="00416CFD"/>
    <w:rsid w:val="0042439E"/>
    <w:rsid w:val="004259F5"/>
    <w:rsid w:val="00431837"/>
    <w:rsid w:val="0043787A"/>
    <w:rsid w:val="004426ED"/>
    <w:rsid w:val="004433E6"/>
    <w:rsid w:val="00444A5D"/>
    <w:rsid w:val="00452CA5"/>
    <w:rsid w:val="00460CAD"/>
    <w:rsid w:val="00467962"/>
    <w:rsid w:val="00472F12"/>
    <w:rsid w:val="00481647"/>
    <w:rsid w:val="0048294A"/>
    <w:rsid w:val="00483952"/>
    <w:rsid w:val="00486609"/>
    <w:rsid w:val="004917F8"/>
    <w:rsid w:val="00493A63"/>
    <w:rsid w:val="0049605A"/>
    <w:rsid w:val="004A3743"/>
    <w:rsid w:val="004A48C6"/>
    <w:rsid w:val="004B24F8"/>
    <w:rsid w:val="004C0307"/>
    <w:rsid w:val="004D11A1"/>
    <w:rsid w:val="004D306B"/>
    <w:rsid w:val="004D70F3"/>
    <w:rsid w:val="004F0F63"/>
    <w:rsid w:val="004F3F19"/>
    <w:rsid w:val="004F7B93"/>
    <w:rsid w:val="00502FBF"/>
    <w:rsid w:val="00506FC2"/>
    <w:rsid w:val="00510C64"/>
    <w:rsid w:val="00511CF7"/>
    <w:rsid w:val="0051439B"/>
    <w:rsid w:val="005204BE"/>
    <w:rsid w:val="00525394"/>
    <w:rsid w:val="00525BCA"/>
    <w:rsid w:val="00525EFA"/>
    <w:rsid w:val="00530F15"/>
    <w:rsid w:val="00533812"/>
    <w:rsid w:val="00533D89"/>
    <w:rsid w:val="005453CF"/>
    <w:rsid w:val="00545DAC"/>
    <w:rsid w:val="00556181"/>
    <w:rsid w:val="005614BE"/>
    <w:rsid w:val="0057162C"/>
    <w:rsid w:val="00571D5E"/>
    <w:rsid w:val="0057249A"/>
    <w:rsid w:val="00576042"/>
    <w:rsid w:val="00593DDE"/>
    <w:rsid w:val="005A3E49"/>
    <w:rsid w:val="005A7681"/>
    <w:rsid w:val="005B7C7D"/>
    <w:rsid w:val="005C11DD"/>
    <w:rsid w:val="005C214D"/>
    <w:rsid w:val="005C2629"/>
    <w:rsid w:val="005C37D2"/>
    <w:rsid w:val="005C7ECA"/>
    <w:rsid w:val="005D39D6"/>
    <w:rsid w:val="005D67E3"/>
    <w:rsid w:val="006046A7"/>
    <w:rsid w:val="00605881"/>
    <w:rsid w:val="00605E4F"/>
    <w:rsid w:val="00607549"/>
    <w:rsid w:val="00611791"/>
    <w:rsid w:val="00613440"/>
    <w:rsid w:val="006139A6"/>
    <w:rsid w:val="0062055B"/>
    <w:rsid w:val="00621134"/>
    <w:rsid w:val="00630688"/>
    <w:rsid w:val="00630D7F"/>
    <w:rsid w:val="00637EF9"/>
    <w:rsid w:val="00644923"/>
    <w:rsid w:val="00656A97"/>
    <w:rsid w:val="00662278"/>
    <w:rsid w:val="00667C8D"/>
    <w:rsid w:val="00685BF5"/>
    <w:rsid w:val="00686548"/>
    <w:rsid w:val="00691540"/>
    <w:rsid w:val="00695A5A"/>
    <w:rsid w:val="00695B85"/>
    <w:rsid w:val="00696420"/>
    <w:rsid w:val="00696536"/>
    <w:rsid w:val="00697188"/>
    <w:rsid w:val="006977C4"/>
    <w:rsid w:val="006A6A63"/>
    <w:rsid w:val="006B3CD0"/>
    <w:rsid w:val="006C73D1"/>
    <w:rsid w:val="006D01C9"/>
    <w:rsid w:val="006D21F0"/>
    <w:rsid w:val="006E3769"/>
    <w:rsid w:val="006E6881"/>
    <w:rsid w:val="006F00B7"/>
    <w:rsid w:val="006F7E25"/>
    <w:rsid w:val="00730493"/>
    <w:rsid w:val="007418BF"/>
    <w:rsid w:val="0074559A"/>
    <w:rsid w:val="00746D48"/>
    <w:rsid w:val="00757050"/>
    <w:rsid w:val="00757D4B"/>
    <w:rsid w:val="00764E4D"/>
    <w:rsid w:val="00773F9E"/>
    <w:rsid w:val="007778A0"/>
    <w:rsid w:val="007805F5"/>
    <w:rsid w:val="0078140C"/>
    <w:rsid w:val="00783AD8"/>
    <w:rsid w:val="0079717E"/>
    <w:rsid w:val="007A23A0"/>
    <w:rsid w:val="007A2FA7"/>
    <w:rsid w:val="007A4D47"/>
    <w:rsid w:val="007B01B5"/>
    <w:rsid w:val="007B20AA"/>
    <w:rsid w:val="007B22E8"/>
    <w:rsid w:val="007C0B0A"/>
    <w:rsid w:val="007C737A"/>
    <w:rsid w:val="007C7688"/>
    <w:rsid w:val="007C7BD0"/>
    <w:rsid w:val="007D198D"/>
    <w:rsid w:val="007D2098"/>
    <w:rsid w:val="007D631D"/>
    <w:rsid w:val="007E0073"/>
    <w:rsid w:val="007E3455"/>
    <w:rsid w:val="008001F9"/>
    <w:rsid w:val="008049CE"/>
    <w:rsid w:val="008177EB"/>
    <w:rsid w:val="00820299"/>
    <w:rsid w:val="00821A81"/>
    <w:rsid w:val="0082597D"/>
    <w:rsid w:val="008259BC"/>
    <w:rsid w:val="008301D3"/>
    <w:rsid w:val="008332E9"/>
    <w:rsid w:val="0084126C"/>
    <w:rsid w:val="0084661A"/>
    <w:rsid w:val="00847CAC"/>
    <w:rsid w:val="00853459"/>
    <w:rsid w:val="00853FAD"/>
    <w:rsid w:val="00854223"/>
    <w:rsid w:val="00857418"/>
    <w:rsid w:val="008606A1"/>
    <w:rsid w:val="008613B7"/>
    <w:rsid w:val="008630C3"/>
    <w:rsid w:val="00893AE4"/>
    <w:rsid w:val="008A4C29"/>
    <w:rsid w:val="008A5363"/>
    <w:rsid w:val="008A5894"/>
    <w:rsid w:val="008B5FEE"/>
    <w:rsid w:val="008C3047"/>
    <w:rsid w:val="008C57A4"/>
    <w:rsid w:val="008C6137"/>
    <w:rsid w:val="008E39A6"/>
    <w:rsid w:val="008E5859"/>
    <w:rsid w:val="008F04B4"/>
    <w:rsid w:val="008F5D90"/>
    <w:rsid w:val="00901E02"/>
    <w:rsid w:val="00912EF4"/>
    <w:rsid w:val="00914D3D"/>
    <w:rsid w:val="00916D48"/>
    <w:rsid w:val="009257DA"/>
    <w:rsid w:val="00931132"/>
    <w:rsid w:val="00932FC1"/>
    <w:rsid w:val="00940D04"/>
    <w:rsid w:val="00950AEB"/>
    <w:rsid w:val="00953BBA"/>
    <w:rsid w:val="00953DDF"/>
    <w:rsid w:val="00960C89"/>
    <w:rsid w:val="0097414B"/>
    <w:rsid w:val="00981107"/>
    <w:rsid w:val="00981F19"/>
    <w:rsid w:val="009842E5"/>
    <w:rsid w:val="0098799E"/>
    <w:rsid w:val="00990927"/>
    <w:rsid w:val="0099344F"/>
    <w:rsid w:val="00993D75"/>
    <w:rsid w:val="009A210C"/>
    <w:rsid w:val="009A229E"/>
    <w:rsid w:val="009A2AAE"/>
    <w:rsid w:val="009A4817"/>
    <w:rsid w:val="009A7516"/>
    <w:rsid w:val="009B36C0"/>
    <w:rsid w:val="009B69F5"/>
    <w:rsid w:val="009D0748"/>
    <w:rsid w:val="009D0BA6"/>
    <w:rsid w:val="009E15D7"/>
    <w:rsid w:val="009E29ED"/>
    <w:rsid w:val="009E5E1F"/>
    <w:rsid w:val="009F2C02"/>
    <w:rsid w:val="009F71FF"/>
    <w:rsid w:val="009F7BCE"/>
    <w:rsid w:val="00A001F4"/>
    <w:rsid w:val="00A00B71"/>
    <w:rsid w:val="00A02C54"/>
    <w:rsid w:val="00A05DAB"/>
    <w:rsid w:val="00A07E61"/>
    <w:rsid w:val="00A128B9"/>
    <w:rsid w:val="00A131C0"/>
    <w:rsid w:val="00A15BC6"/>
    <w:rsid w:val="00A16101"/>
    <w:rsid w:val="00A238A0"/>
    <w:rsid w:val="00A23FBE"/>
    <w:rsid w:val="00A26F37"/>
    <w:rsid w:val="00A33438"/>
    <w:rsid w:val="00A46629"/>
    <w:rsid w:val="00A5288B"/>
    <w:rsid w:val="00A549E2"/>
    <w:rsid w:val="00A55F6C"/>
    <w:rsid w:val="00A57794"/>
    <w:rsid w:val="00A61FF6"/>
    <w:rsid w:val="00A64033"/>
    <w:rsid w:val="00A71F6B"/>
    <w:rsid w:val="00A7304A"/>
    <w:rsid w:val="00A76D54"/>
    <w:rsid w:val="00A775F3"/>
    <w:rsid w:val="00A82136"/>
    <w:rsid w:val="00A858A3"/>
    <w:rsid w:val="00A85BED"/>
    <w:rsid w:val="00A92497"/>
    <w:rsid w:val="00A959BD"/>
    <w:rsid w:val="00AA266F"/>
    <w:rsid w:val="00AB0E5D"/>
    <w:rsid w:val="00AB20C5"/>
    <w:rsid w:val="00AC19F7"/>
    <w:rsid w:val="00AC5084"/>
    <w:rsid w:val="00AD4766"/>
    <w:rsid w:val="00AD586A"/>
    <w:rsid w:val="00AE2F11"/>
    <w:rsid w:val="00AE4E52"/>
    <w:rsid w:val="00AF3B3B"/>
    <w:rsid w:val="00AF4E54"/>
    <w:rsid w:val="00B00DED"/>
    <w:rsid w:val="00B0447B"/>
    <w:rsid w:val="00B10D4D"/>
    <w:rsid w:val="00B147BD"/>
    <w:rsid w:val="00B16AFB"/>
    <w:rsid w:val="00B32B89"/>
    <w:rsid w:val="00B34800"/>
    <w:rsid w:val="00B36898"/>
    <w:rsid w:val="00B41711"/>
    <w:rsid w:val="00B50CBF"/>
    <w:rsid w:val="00B5320D"/>
    <w:rsid w:val="00B54A82"/>
    <w:rsid w:val="00B54EB9"/>
    <w:rsid w:val="00B72EC3"/>
    <w:rsid w:val="00B808DC"/>
    <w:rsid w:val="00B86877"/>
    <w:rsid w:val="00B934FC"/>
    <w:rsid w:val="00B967B5"/>
    <w:rsid w:val="00BA2F7C"/>
    <w:rsid w:val="00BA5247"/>
    <w:rsid w:val="00BA69EF"/>
    <w:rsid w:val="00BB62C6"/>
    <w:rsid w:val="00BB6D4B"/>
    <w:rsid w:val="00BB70D4"/>
    <w:rsid w:val="00BB7BDD"/>
    <w:rsid w:val="00BC0C9D"/>
    <w:rsid w:val="00BC4171"/>
    <w:rsid w:val="00BC42A5"/>
    <w:rsid w:val="00BC71B1"/>
    <w:rsid w:val="00BD060F"/>
    <w:rsid w:val="00BD38E1"/>
    <w:rsid w:val="00BE0379"/>
    <w:rsid w:val="00BE2B20"/>
    <w:rsid w:val="00BE4C18"/>
    <w:rsid w:val="00BF0C6F"/>
    <w:rsid w:val="00BF533D"/>
    <w:rsid w:val="00BF70E8"/>
    <w:rsid w:val="00C02387"/>
    <w:rsid w:val="00C0331E"/>
    <w:rsid w:val="00C0516C"/>
    <w:rsid w:val="00C0634D"/>
    <w:rsid w:val="00C1036A"/>
    <w:rsid w:val="00C14528"/>
    <w:rsid w:val="00C16A1D"/>
    <w:rsid w:val="00C2345C"/>
    <w:rsid w:val="00C27173"/>
    <w:rsid w:val="00C3135F"/>
    <w:rsid w:val="00C31731"/>
    <w:rsid w:val="00C360F5"/>
    <w:rsid w:val="00C4747C"/>
    <w:rsid w:val="00C519F0"/>
    <w:rsid w:val="00C54E7F"/>
    <w:rsid w:val="00C56621"/>
    <w:rsid w:val="00C5708E"/>
    <w:rsid w:val="00C64E0E"/>
    <w:rsid w:val="00C7439F"/>
    <w:rsid w:val="00C77075"/>
    <w:rsid w:val="00C81B87"/>
    <w:rsid w:val="00C846C2"/>
    <w:rsid w:val="00C84A12"/>
    <w:rsid w:val="00C93424"/>
    <w:rsid w:val="00C959EE"/>
    <w:rsid w:val="00C97292"/>
    <w:rsid w:val="00C97F20"/>
    <w:rsid w:val="00CA2A4F"/>
    <w:rsid w:val="00CA361B"/>
    <w:rsid w:val="00CA44BA"/>
    <w:rsid w:val="00CC2E6F"/>
    <w:rsid w:val="00CD0967"/>
    <w:rsid w:val="00CD41AB"/>
    <w:rsid w:val="00CE261B"/>
    <w:rsid w:val="00CE4EBB"/>
    <w:rsid w:val="00CF6704"/>
    <w:rsid w:val="00CF73ED"/>
    <w:rsid w:val="00CF7CCC"/>
    <w:rsid w:val="00D00F0D"/>
    <w:rsid w:val="00D00FF5"/>
    <w:rsid w:val="00D1261A"/>
    <w:rsid w:val="00D16B71"/>
    <w:rsid w:val="00D17C60"/>
    <w:rsid w:val="00D2131C"/>
    <w:rsid w:val="00D21FD9"/>
    <w:rsid w:val="00D34864"/>
    <w:rsid w:val="00D35A84"/>
    <w:rsid w:val="00D36DA4"/>
    <w:rsid w:val="00D377F9"/>
    <w:rsid w:val="00D5381B"/>
    <w:rsid w:val="00D5654B"/>
    <w:rsid w:val="00D610EF"/>
    <w:rsid w:val="00D61C59"/>
    <w:rsid w:val="00D6231F"/>
    <w:rsid w:val="00D73D62"/>
    <w:rsid w:val="00D74C9E"/>
    <w:rsid w:val="00D80527"/>
    <w:rsid w:val="00D8271C"/>
    <w:rsid w:val="00D8373D"/>
    <w:rsid w:val="00D86956"/>
    <w:rsid w:val="00D90FA9"/>
    <w:rsid w:val="00D91AF6"/>
    <w:rsid w:val="00D93A41"/>
    <w:rsid w:val="00DA1253"/>
    <w:rsid w:val="00DA544E"/>
    <w:rsid w:val="00DA6412"/>
    <w:rsid w:val="00DB07C9"/>
    <w:rsid w:val="00DB1300"/>
    <w:rsid w:val="00DC1844"/>
    <w:rsid w:val="00DD3008"/>
    <w:rsid w:val="00DE4AFE"/>
    <w:rsid w:val="00E11549"/>
    <w:rsid w:val="00E221CA"/>
    <w:rsid w:val="00E35EB0"/>
    <w:rsid w:val="00E36946"/>
    <w:rsid w:val="00E4120A"/>
    <w:rsid w:val="00E5413D"/>
    <w:rsid w:val="00E54BBC"/>
    <w:rsid w:val="00E607E9"/>
    <w:rsid w:val="00E649C8"/>
    <w:rsid w:val="00E65062"/>
    <w:rsid w:val="00E716A8"/>
    <w:rsid w:val="00E721AD"/>
    <w:rsid w:val="00E7663F"/>
    <w:rsid w:val="00E9494F"/>
    <w:rsid w:val="00EA1472"/>
    <w:rsid w:val="00EA2C29"/>
    <w:rsid w:val="00EA5C36"/>
    <w:rsid w:val="00EA6EDB"/>
    <w:rsid w:val="00EB08B8"/>
    <w:rsid w:val="00EB3A88"/>
    <w:rsid w:val="00EB3D0B"/>
    <w:rsid w:val="00EB5394"/>
    <w:rsid w:val="00EB6E27"/>
    <w:rsid w:val="00EC0F2A"/>
    <w:rsid w:val="00EC4EF7"/>
    <w:rsid w:val="00EC53AD"/>
    <w:rsid w:val="00EC77CD"/>
    <w:rsid w:val="00ED25B7"/>
    <w:rsid w:val="00ED5BC1"/>
    <w:rsid w:val="00EE307B"/>
    <w:rsid w:val="00EE347D"/>
    <w:rsid w:val="00EE5EAA"/>
    <w:rsid w:val="00EF2FEE"/>
    <w:rsid w:val="00EF546D"/>
    <w:rsid w:val="00F03D87"/>
    <w:rsid w:val="00F242D2"/>
    <w:rsid w:val="00F33E66"/>
    <w:rsid w:val="00F357FB"/>
    <w:rsid w:val="00F37E31"/>
    <w:rsid w:val="00F37E8D"/>
    <w:rsid w:val="00F408E9"/>
    <w:rsid w:val="00F412DE"/>
    <w:rsid w:val="00F41E18"/>
    <w:rsid w:val="00F42695"/>
    <w:rsid w:val="00F42C51"/>
    <w:rsid w:val="00F53B19"/>
    <w:rsid w:val="00F62C82"/>
    <w:rsid w:val="00F75832"/>
    <w:rsid w:val="00F80408"/>
    <w:rsid w:val="00F86532"/>
    <w:rsid w:val="00F87F44"/>
    <w:rsid w:val="00F93D0E"/>
    <w:rsid w:val="00FA1DA4"/>
    <w:rsid w:val="00FA2554"/>
    <w:rsid w:val="00FA7D2F"/>
    <w:rsid w:val="00FB4E49"/>
    <w:rsid w:val="00FC77EC"/>
    <w:rsid w:val="00FD3865"/>
    <w:rsid w:val="00FD795B"/>
    <w:rsid w:val="00FD7ED9"/>
    <w:rsid w:val="00FE1BE9"/>
    <w:rsid w:val="00FF166B"/>
    <w:rsid w:val="00FF3DDC"/>
    <w:rsid w:val="00FF46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0FB467"/>
  <w15:docId w15:val="{D989BE8B-DA6C-461F-B77F-AEBB677EE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073"/>
    <w:pPr>
      <w:spacing w:after="0" w:line="288" w:lineRule="auto"/>
    </w:pPr>
    <w:rPr>
      <w:rFonts w:ascii="Arial" w:eastAsiaTheme="minorEastAsia" w:hAnsi="Arial"/>
      <w:sz w:val="19"/>
      <w:szCs w:val="24"/>
    </w:rPr>
  </w:style>
  <w:style w:type="paragraph" w:styleId="Heading1">
    <w:name w:val="heading 1"/>
    <w:basedOn w:val="Normal"/>
    <w:next w:val="Normal"/>
    <w:link w:val="Heading1Char"/>
    <w:uiPriority w:val="9"/>
    <w:qFormat/>
    <w:rsid w:val="006977C4"/>
    <w:pPr>
      <w:outlineLvl w:val="0"/>
    </w:pPr>
    <w:rPr>
      <w:rFonts w:cs="Lato-Bold"/>
      <w:b/>
      <w:bCs/>
      <w:color w:val="384A9B"/>
      <w:sz w:val="36"/>
      <w:szCs w:val="74"/>
    </w:rPr>
  </w:style>
  <w:style w:type="paragraph" w:styleId="Heading2">
    <w:name w:val="heading 2"/>
    <w:basedOn w:val="BasicParagraph"/>
    <w:next w:val="Normal"/>
    <w:link w:val="Heading2Char"/>
    <w:uiPriority w:val="9"/>
    <w:unhideWhenUsed/>
    <w:qFormat/>
    <w:rsid w:val="006977C4"/>
    <w:pPr>
      <w:suppressAutoHyphens/>
      <w:outlineLvl w:val="1"/>
    </w:pPr>
    <w:rPr>
      <w:rFonts w:ascii="Arial" w:hAnsi="Arial" w:cs="Lato-Bold"/>
      <w:b/>
      <w:bCs/>
      <w:caps/>
      <w:color w:val="384A9B"/>
      <w:spacing w:val="5"/>
      <w:szCs w:val="19"/>
    </w:rPr>
  </w:style>
  <w:style w:type="paragraph" w:styleId="Heading3">
    <w:name w:val="heading 3"/>
    <w:basedOn w:val="Normal"/>
    <w:next w:val="Normal"/>
    <w:link w:val="Heading3Char"/>
    <w:unhideWhenUsed/>
    <w:qFormat/>
    <w:rsid w:val="007C0B0A"/>
    <w:pPr>
      <w:keepNext/>
      <w:outlineLvl w:val="2"/>
    </w:pPr>
    <w:rPr>
      <w:rFonts w:eastAsia="Times New Roman" w:cs="Arial"/>
      <w:b/>
      <w:bCs/>
      <w:szCs w:val="19"/>
    </w:rPr>
  </w:style>
  <w:style w:type="paragraph" w:styleId="Heading4">
    <w:name w:val="heading 4"/>
    <w:basedOn w:val="Normal"/>
    <w:next w:val="Normal"/>
    <w:link w:val="Heading4Char"/>
    <w:uiPriority w:val="9"/>
    <w:unhideWhenUsed/>
    <w:qFormat/>
    <w:rsid w:val="00685BF5"/>
    <w:pPr>
      <w:keepNext/>
      <w:keepLines/>
      <w:widowControl w:val="0"/>
      <w:spacing w:before="40" w:line="240" w:lineRule="auto"/>
      <w:outlineLvl w:val="3"/>
    </w:pPr>
    <w:rPr>
      <w:rFonts w:asciiTheme="majorHAnsi" w:eastAsiaTheme="majorEastAsia" w:hAnsiTheme="majorHAnsi" w:cstheme="majorBidi"/>
      <w:i/>
      <w:iCs/>
      <w:color w:val="2E74B5"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1410B"/>
    <w:pPr>
      <w:autoSpaceDE w:val="0"/>
      <w:autoSpaceDN w:val="0"/>
      <w:adjustRightInd w:val="0"/>
      <w:textAlignment w:val="center"/>
    </w:pPr>
    <w:rPr>
      <w:rFonts w:ascii="Arial Narrow" w:eastAsia="Times New Roman" w:hAnsi="Arial Narrow" w:cs="Times New Roman"/>
      <w:color w:val="000000"/>
    </w:rPr>
  </w:style>
  <w:style w:type="paragraph" w:styleId="Header">
    <w:name w:val="header"/>
    <w:basedOn w:val="Normal"/>
    <w:link w:val="HeaderChar"/>
    <w:uiPriority w:val="99"/>
    <w:unhideWhenUsed/>
    <w:rsid w:val="00125936"/>
    <w:pPr>
      <w:tabs>
        <w:tab w:val="center" w:pos="4680"/>
        <w:tab w:val="right" w:pos="9360"/>
      </w:tabs>
    </w:pPr>
  </w:style>
  <w:style w:type="character" w:customStyle="1" w:styleId="HeaderChar">
    <w:name w:val="Header Char"/>
    <w:basedOn w:val="DefaultParagraphFont"/>
    <w:link w:val="Header"/>
    <w:uiPriority w:val="99"/>
    <w:rsid w:val="00125936"/>
    <w:rPr>
      <w:rFonts w:eastAsiaTheme="minorEastAsia"/>
      <w:sz w:val="24"/>
      <w:szCs w:val="24"/>
    </w:rPr>
  </w:style>
  <w:style w:type="paragraph" w:styleId="Footer">
    <w:name w:val="footer"/>
    <w:basedOn w:val="Normal"/>
    <w:link w:val="FooterChar"/>
    <w:uiPriority w:val="99"/>
    <w:unhideWhenUsed/>
    <w:rsid w:val="00125936"/>
    <w:pPr>
      <w:tabs>
        <w:tab w:val="center" w:pos="4680"/>
        <w:tab w:val="right" w:pos="9360"/>
      </w:tabs>
    </w:pPr>
  </w:style>
  <w:style w:type="character" w:customStyle="1" w:styleId="FooterChar">
    <w:name w:val="Footer Char"/>
    <w:basedOn w:val="DefaultParagraphFont"/>
    <w:link w:val="Footer"/>
    <w:uiPriority w:val="99"/>
    <w:rsid w:val="00125936"/>
    <w:rPr>
      <w:rFonts w:eastAsiaTheme="minorEastAsia"/>
      <w:sz w:val="24"/>
      <w:szCs w:val="24"/>
    </w:rPr>
  </w:style>
  <w:style w:type="table" w:styleId="TableGrid">
    <w:name w:val="Table Grid"/>
    <w:basedOn w:val="TableNormal"/>
    <w:uiPriority w:val="59"/>
    <w:rsid w:val="00125936"/>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977C4"/>
    <w:rPr>
      <w:rFonts w:ascii="Arial" w:eastAsiaTheme="minorEastAsia" w:hAnsi="Arial" w:cs="Lato-Bold"/>
      <w:b/>
      <w:bCs/>
      <w:color w:val="384A9B"/>
      <w:sz w:val="36"/>
      <w:szCs w:val="74"/>
    </w:rPr>
  </w:style>
  <w:style w:type="paragraph" w:styleId="BalloonText">
    <w:name w:val="Balloon Text"/>
    <w:basedOn w:val="Normal"/>
    <w:link w:val="BalloonTextChar"/>
    <w:uiPriority w:val="99"/>
    <w:semiHidden/>
    <w:unhideWhenUsed/>
    <w:rsid w:val="006977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77C4"/>
    <w:rPr>
      <w:rFonts w:ascii="Lucida Grande" w:eastAsiaTheme="minorEastAsia" w:hAnsi="Lucida Grande" w:cs="Lucida Grande"/>
      <w:sz w:val="18"/>
      <w:szCs w:val="18"/>
    </w:rPr>
  </w:style>
  <w:style w:type="character" w:styleId="Hyperlink">
    <w:name w:val="Hyperlink"/>
    <w:basedOn w:val="DefaultParagraphFont"/>
    <w:uiPriority w:val="99"/>
    <w:unhideWhenUsed/>
    <w:rsid w:val="006977C4"/>
    <w:rPr>
      <w:color w:val="0563C1" w:themeColor="hyperlink"/>
      <w:u w:val="single"/>
    </w:rPr>
  </w:style>
  <w:style w:type="paragraph" w:styleId="TOC1">
    <w:name w:val="toc 1"/>
    <w:basedOn w:val="Normal"/>
    <w:next w:val="Normal"/>
    <w:autoRedefine/>
    <w:uiPriority w:val="39"/>
    <w:unhideWhenUsed/>
    <w:rsid w:val="000333DB"/>
    <w:pPr>
      <w:tabs>
        <w:tab w:val="right" w:leader="dot" w:pos="9350"/>
      </w:tabs>
      <w:spacing w:after="240"/>
    </w:pPr>
    <w:rPr>
      <w:b/>
      <w:color w:val="404041"/>
      <w:spacing w:val="20"/>
      <w:sz w:val="20"/>
    </w:rPr>
  </w:style>
  <w:style w:type="paragraph" w:styleId="TOC3">
    <w:name w:val="toc 3"/>
    <w:basedOn w:val="Normal"/>
    <w:next w:val="Normal"/>
    <w:autoRedefine/>
    <w:uiPriority w:val="39"/>
    <w:unhideWhenUsed/>
    <w:rsid w:val="000333DB"/>
    <w:pPr>
      <w:spacing w:after="240"/>
      <w:ind w:left="720"/>
    </w:pPr>
    <w:rPr>
      <w:color w:val="404041"/>
      <w:spacing w:val="20"/>
      <w:sz w:val="18"/>
    </w:rPr>
  </w:style>
  <w:style w:type="paragraph" w:styleId="TOC2">
    <w:name w:val="toc 2"/>
    <w:basedOn w:val="Normal"/>
    <w:next w:val="Normal"/>
    <w:autoRedefine/>
    <w:uiPriority w:val="39"/>
    <w:unhideWhenUsed/>
    <w:rsid w:val="000333DB"/>
    <w:pPr>
      <w:spacing w:after="240"/>
      <w:ind w:left="360"/>
    </w:pPr>
    <w:rPr>
      <w:color w:val="404041"/>
      <w:spacing w:val="20"/>
      <w:sz w:val="20"/>
    </w:rPr>
  </w:style>
  <w:style w:type="character" w:customStyle="1" w:styleId="Heading2Char">
    <w:name w:val="Heading 2 Char"/>
    <w:basedOn w:val="DefaultParagraphFont"/>
    <w:link w:val="Heading2"/>
    <w:uiPriority w:val="9"/>
    <w:rsid w:val="006977C4"/>
    <w:rPr>
      <w:rFonts w:ascii="Arial" w:eastAsia="Times New Roman" w:hAnsi="Arial" w:cs="Lato-Bold"/>
      <w:b/>
      <w:bCs/>
      <w:caps/>
      <w:color w:val="384A9B"/>
      <w:spacing w:val="5"/>
      <w:sz w:val="19"/>
      <w:szCs w:val="19"/>
    </w:rPr>
  </w:style>
  <w:style w:type="character" w:styleId="PageNumber">
    <w:name w:val="page number"/>
    <w:basedOn w:val="DefaultParagraphFont"/>
    <w:uiPriority w:val="99"/>
    <w:semiHidden/>
    <w:unhideWhenUsed/>
    <w:rsid w:val="002A0BBF"/>
  </w:style>
  <w:style w:type="paragraph" w:styleId="ListParagraph">
    <w:name w:val="List Paragraph"/>
    <w:basedOn w:val="Normal"/>
    <w:link w:val="ListParagraphChar"/>
    <w:uiPriority w:val="34"/>
    <w:qFormat/>
    <w:rsid w:val="00191658"/>
    <w:pPr>
      <w:ind w:left="720"/>
      <w:contextualSpacing/>
    </w:pPr>
  </w:style>
  <w:style w:type="paragraph" w:styleId="NormalWeb">
    <w:name w:val="Normal (Web)"/>
    <w:basedOn w:val="Normal"/>
    <w:uiPriority w:val="99"/>
    <w:semiHidden/>
    <w:unhideWhenUsed/>
    <w:rsid w:val="002F20F7"/>
    <w:rPr>
      <w:rFonts w:ascii="Times New Roman" w:hAnsi="Times New Roman" w:cs="Times New Roman"/>
    </w:rPr>
  </w:style>
  <w:style w:type="paragraph" w:styleId="Revision">
    <w:name w:val="Revision"/>
    <w:hidden/>
    <w:uiPriority w:val="99"/>
    <w:semiHidden/>
    <w:rsid w:val="002A4807"/>
    <w:pPr>
      <w:spacing w:after="0" w:line="240" w:lineRule="auto"/>
    </w:pPr>
    <w:rPr>
      <w:rFonts w:eastAsiaTheme="minorEastAsia"/>
      <w:sz w:val="24"/>
      <w:szCs w:val="24"/>
    </w:rPr>
  </w:style>
  <w:style w:type="character" w:styleId="CommentReference">
    <w:name w:val="annotation reference"/>
    <w:basedOn w:val="DefaultParagraphFont"/>
    <w:uiPriority w:val="99"/>
    <w:semiHidden/>
    <w:unhideWhenUsed/>
    <w:rsid w:val="000A7CE2"/>
    <w:rPr>
      <w:sz w:val="16"/>
      <w:szCs w:val="16"/>
    </w:rPr>
  </w:style>
  <w:style w:type="paragraph" w:styleId="CommentText">
    <w:name w:val="annotation text"/>
    <w:basedOn w:val="Normal"/>
    <w:link w:val="CommentTextChar"/>
    <w:uiPriority w:val="99"/>
    <w:semiHidden/>
    <w:unhideWhenUsed/>
    <w:rsid w:val="000A7CE2"/>
    <w:pPr>
      <w:spacing w:line="240" w:lineRule="auto"/>
    </w:pPr>
    <w:rPr>
      <w:sz w:val="20"/>
      <w:szCs w:val="20"/>
    </w:rPr>
  </w:style>
  <w:style w:type="character" w:customStyle="1" w:styleId="CommentTextChar">
    <w:name w:val="Comment Text Char"/>
    <w:basedOn w:val="DefaultParagraphFont"/>
    <w:link w:val="CommentText"/>
    <w:uiPriority w:val="99"/>
    <w:semiHidden/>
    <w:rsid w:val="000A7CE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A7CE2"/>
    <w:rPr>
      <w:b/>
      <w:bCs/>
    </w:rPr>
  </w:style>
  <w:style w:type="character" w:customStyle="1" w:styleId="CommentSubjectChar">
    <w:name w:val="Comment Subject Char"/>
    <w:basedOn w:val="CommentTextChar"/>
    <w:link w:val="CommentSubject"/>
    <w:uiPriority w:val="99"/>
    <w:semiHidden/>
    <w:rsid w:val="000A7CE2"/>
    <w:rPr>
      <w:rFonts w:eastAsiaTheme="minorEastAsia"/>
      <w:b/>
      <w:bCs/>
      <w:sz w:val="20"/>
      <w:szCs w:val="20"/>
    </w:rPr>
  </w:style>
  <w:style w:type="paragraph" w:styleId="TOCHeading">
    <w:name w:val="TOC Heading"/>
    <w:basedOn w:val="Heading1"/>
    <w:next w:val="Normal"/>
    <w:uiPriority w:val="39"/>
    <w:unhideWhenUsed/>
    <w:qFormat/>
    <w:rsid w:val="00C81B87"/>
    <w:pPr>
      <w:keepNext/>
      <w:keepLines/>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character" w:customStyle="1" w:styleId="Heading3Char">
    <w:name w:val="Heading 3 Char"/>
    <w:basedOn w:val="DefaultParagraphFont"/>
    <w:link w:val="Heading3"/>
    <w:rsid w:val="007C0B0A"/>
    <w:rPr>
      <w:rFonts w:ascii="Arial" w:eastAsia="Times New Roman" w:hAnsi="Arial" w:cs="Arial"/>
      <w:b/>
      <w:bCs/>
      <w:sz w:val="19"/>
      <w:szCs w:val="19"/>
    </w:rPr>
  </w:style>
  <w:style w:type="table" w:customStyle="1" w:styleId="TableGrid1">
    <w:name w:val="Table Grid1"/>
    <w:basedOn w:val="TableNormal"/>
    <w:next w:val="TableGrid"/>
    <w:uiPriority w:val="39"/>
    <w:rsid w:val="007C0B0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C0B0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C0B0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16A1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16A1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5BF5"/>
    <w:pPr>
      <w:autoSpaceDE w:val="0"/>
      <w:autoSpaceDN w:val="0"/>
      <w:adjustRightInd w:val="0"/>
      <w:spacing w:after="0" w:line="240" w:lineRule="auto"/>
    </w:pPr>
    <w:rPr>
      <w:rFonts w:ascii="Calibri" w:hAnsi="Calibri" w:cs="Calibri"/>
      <w:color w:val="000000"/>
      <w:sz w:val="24"/>
      <w:szCs w:val="24"/>
    </w:rPr>
  </w:style>
  <w:style w:type="paragraph" w:customStyle="1" w:styleId="ELAHeading1">
    <w:name w:val="ELA Heading 1"/>
    <w:basedOn w:val="ListParagraph"/>
    <w:link w:val="ELAHeading1Char"/>
    <w:uiPriority w:val="1"/>
    <w:qFormat/>
    <w:rsid w:val="00685BF5"/>
    <w:pPr>
      <w:widowControl w:val="0"/>
      <w:numPr>
        <w:numId w:val="3"/>
      </w:numPr>
      <w:spacing w:before="135" w:line="240" w:lineRule="auto"/>
      <w:contextualSpacing w:val="0"/>
    </w:pPr>
    <w:rPr>
      <w:rFonts w:eastAsia="Times New Roman"/>
      <w:b/>
      <w:color w:val="000000"/>
      <w:sz w:val="32"/>
      <w:szCs w:val="32"/>
    </w:rPr>
  </w:style>
  <w:style w:type="paragraph" w:customStyle="1" w:styleId="ELAHeading2">
    <w:name w:val="ELA Heading 2"/>
    <w:basedOn w:val="ListParagraph"/>
    <w:uiPriority w:val="1"/>
    <w:qFormat/>
    <w:rsid w:val="00685BF5"/>
    <w:pPr>
      <w:numPr>
        <w:ilvl w:val="2"/>
        <w:numId w:val="3"/>
      </w:numPr>
      <w:spacing w:before="135" w:after="160" w:line="276" w:lineRule="auto"/>
      <w:jc w:val="both"/>
    </w:pPr>
    <w:rPr>
      <w:rFonts w:eastAsia="Times New Roman" w:cs="Arial"/>
      <w:b/>
      <w:color w:val="000000"/>
      <w:sz w:val="28"/>
      <w:szCs w:val="28"/>
    </w:rPr>
  </w:style>
  <w:style w:type="character" w:customStyle="1" w:styleId="ListParagraphChar">
    <w:name w:val="List Paragraph Char"/>
    <w:basedOn w:val="DefaultParagraphFont"/>
    <w:link w:val="ListParagraph"/>
    <w:uiPriority w:val="34"/>
    <w:rsid w:val="00685BF5"/>
    <w:rPr>
      <w:rFonts w:ascii="Arial" w:eastAsiaTheme="minorEastAsia" w:hAnsi="Arial"/>
      <w:sz w:val="19"/>
      <w:szCs w:val="24"/>
    </w:rPr>
  </w:style>
  <w:style w:type="character" w:customStyle="1" w:styleId="ELAHeading1Char">
    <w:name w:val="ELA Heading 1 Char"/>
    <w:basedOn w:val="ListParagraphChar"/>
    <w:link w:val="ELAHeading1"/>
    <w:uiPriority w:val="1"/>
    <w:rsid w:val="00685BF5"/>
    <w:rPr>
      <w:rFonts w:ascii="Arial" w:eastAsia="Times New Roman" w:hAnsi="Arial"/>
      <w:b/>
      <w:color w:val="000000"/>
      <w:sz w:val="32"/>
      <w:szCs w:val="32"/>
    </w:rPr>
  </w:style>
  <w:style w:type="character" w:customStyle="1" w:styleId="Heading4Char">
    <w:name w:val="Heading 4 Char"/>
    <w:basedOn w:val="DefaultParagraphFont"/>
    <w:link w:val="Heading4"/>
    <w:uiPriority w:val="9"/>
    <w:rsid w:val="00685BF5"/>
    <w:rPr>
      <w:rFonts w:asciiTheme="majorHAnsi" w:eastAsiaTheme="majorEastAsia" w:hAnsiTheme="majorHAnsi" w:cstheme="majorBidi"/>
      <w:i/>
      <w:iCs/>
      <w:color w:val="2E74B5" w:themeColor="accent1" w:themeShade="BF"/>
    </w:rPr>
  </w:style>
  <w:style w:type="paragraph" w:customStyle="1" w:styleId="SymcPara">
    <w:name w:val="+SymcPara"/>
    <w:link w:val="SymcParaChar"/>
    <w:qFormat/>
    <w:rsid w:val="00685BF5"/>
    <w:pPr>
      <w:overflowPunct w:val="0"/>
      <w:autoSpaceDE w:val="0"/>
      <w:autoSpaceDN w:val="0"/>
      <w:adjustRightInd w:val="0"/>
      <w:spacing w:after="200" w:line="240" w:lineRule="auto"/>
      <w:textAlignment w:val="baseline"/>
    </w:pPr>
    <w:rPr>
      <w:rFonts w:ascii="Arial" w:eastAsia="Times New Roman" w:hAnsi="Arial" w:cs="Arial"/>
      <w:sz w:val="20"/>
      <w:szCs w:val="20"/>
      <w:lang w:val="en-IE" w:eastAsia="en-IE"/>
    </w:rPr>
  </w:style>
  <w:style w:type="character" w:customStyle="1" w:styleId="SymcParaChar">
    <w:name w:val="+SymcPara Char"/>
    <w:link w:val="SymcPara"/>
    <w:locked/>
    <w:rsid w:val="00685BF5"/>
    <w:rPr>
      <w:rFonts w:ascii="Arial" w:eastAsia="Times New Roman" w:hAnsi="Arial" w:cs="Arial"/>
      <w:sz w:val="20"/>
      <w:szCs w:val="20"/>
      <w:lang w:val="en-IE" w:eastAsia="en-IE"/>
    </w:rPr>
  </w:style>
  <w:style w:type="paragraph" w:customStyle="1" w:styleId="ELAHeadingII">
    <w:name w:val="ELA Heading II"/>
    <w:basedOn w:val="ListParagraph"/>
    <w:link w:val="ELAHeadingIIChar"/>
    <w:uiPriority w:val="1"/>
    <w:qFormat/>
    <w:rsid w:val="00685BF5"/>
    <w:pPr>
      <w:numPr>
        <w:numId w:val="5"/>
      </w:numPr>
      <w:spacing w:before="240" w:after="120" w:line="240" w:lineRule="auto"/>
      <w:contextualSpacing w:val="0"/>
      <w:jc w:val="both"/>
    </w:pPr>
    <w:rPr>
      <w:rFonts w:eastAsia="Arial" w:cs="Arial"/>
      <w:b/>
      <w:sz w:val="28"/>
    </w:rPr>
  </w:style>
  <w:style w:type="character" w:customStyle="1" w:styleId="ELAHeadingIIChar">
    <w:name w:val="ELA Heading II Char"/>
    <w:basedOn w:val="ListParagraphChar"/>
    <w:link w:val="ELAHeadingII"/>
    <w:uiPriority w:val="1"/>
    <w:rsid w:val="00685BF5"/>
    <w:rPr>
      <w:rFonts w:ascii="Arial" w:eastAsia="Arial" w:hAnsi="Arial" w:cs="Arial"/>
      <w:b/>
      <w:sz w:val="28"/>
      <w:szCs w:val="24"/>
    </w:rPr>
  </w:style>
  <w:style w:type="table" w:customStyle="1" w:styleId="TableGrid6">
    <w:name w:val="Table Grid6"/>
    <w:basedOn w:val="TableNormal"/>
    <w:next w:val="TableGrid"/>
    <w:uiPriority w:val="39"/>
    <w:rsid w:val="003F7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30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12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rsid w:val="00621134"/>
    <w:pPr>
      <w:spacing w:line="241" w:lineRule="atLeast"/>
    </w:pPr>
    <w:rPr>
      <w:rFonts w:ascii="Polaris Book" w:hAnsi="Polaris Book" w:cstheme="minorBidi"/>
      <w:color w:val="auto"/>
    </w:rPr>
  </w:style>
  <w:style w:type="character" w:customStyle="1" w:styleId="A1">
    <w:name w:val="A1"/>
    <w:uiPriority w:val="99"/>
    <w:rsid w:val="00621134"/>
    <w:rPr>
      <w:rFonts w:cs="Polaris Book"/>
      <w:b/>
      <w:bCs/>
      <w:color w:val="000000"/>
      <w:sz w:val="17"/>
      <w:szCs w:val="17"/>
    </w:rPr>
  </w:style>
  <w:style w:type="paragraph" w:customStyle="1" w:styleId="Pa1">
    <w:name w:val="Pa1"/>
    <w:basedOn w:val="Default"/>
    <w:next w:val="Default"/>
    <w:uiPriority w:val="99"/>
    <w:rsid w:val="00621134"/>
    <w:pPr>
      <w:spacing w:line="241" w:lineRule="atLeast"/>
    </w:pPr>
    <w:rPr>
      <w:rFonts w:ascii="Polaris Book" w:hAnsi="Polaris Book" w:cstheme="minorBidi"/>
      <w:color w:val="auto"/>
    </w:rPr>
  </w:style>
  <w:style w:type="character" w:customStyle="1" w:styleId="A2">
    <w:name w:val="A2"/>
    <w:uiPriority w:val="99"/>
    <w:rsid w:val="00621134"/>
    <w:rPr>
      <w:rFonts w:ascii="Polaris Bold" w:hAnsi="Polaris Bold" w:cs="Polaris Bold"/>
      <w:b/>
      <w:bCs/>
      <w:color w:val="000000"/>
      <w:sz w:val="10"/>
      <w:szCs w:val="10"/>
    </w:rPr>
  </w:style>
  <w:style w:type="character" w:customStyle="1" w:styleId="A4">
    <w:name w:val="A4"/>
    <w:uiPriority w:val="99"/>
    <w:rsid w:val="00621134"/>
    <w:rPr>
      <w:rFonts w:cs="Polaris Book"/>
      <w:b/>
      <w:bCs/>
      <w:color w:val="000000"/>
      <w:sz w:val="28"/>
      <w:szCs w:val="28"/>
    </w:rPr>
  </w:style>
  <w:style w:type="character" w:customStyle="1" w:styleId="A5">
    <w:name w:val="A5"/>
    <w:uiPriority w:val="99"/>
    <w:rsid w:val="00621134"/>
    <w:rPr>
      <w:rFonts w:cs="Polaris Book"/>
      <w:b/>
      <w:bCs/>
      <w:color w:val="000000"/>
      <w:sz w:val="20"/>
      <w:szCs w:val="20"/>
    </w:rPr>
  </w:style>
  <w:style w:type="character" w:styleId="FollowedHyperlink">
    <w:name w:val="FollowedHyperlink"/>
    <w:basedOn w:val="DefaultParagraphFont"/>
    <w:uiPriority w:val="99"/>
    <w:semiHidden/>
    <w:unhideWhenUsed/>
    <w:rsid w:val="00BC71B1"/>
    <w:rPr>
      <w:color w:val="954F72" w:themeColor="followedHyperlink"/>
      <w:u w:val="single"/>
    </w:rPr>
  </w:style>
  <w:style w:type="paragraph" w:styleId="NoSpacing">
    <w:name w:val="No Spacing"/>
    <w:link w:val="NoSpacingChar"/>
    <w:uiPriority w:val="1"/>
    <w:qFormat/>
    <w:rsid w:val="00EB6E27"/>
    <w:pPr>
      <w:spacing w:after="0" w:line="240" w:lineRule="auto"/>
    </w:pPr>
    <w:rPr>
      <w:rFonts w:eastAsiaTheme="minorEastAsia"/>
      <w:szCs w:val="24"/>
    </w:rPr>
  </w:style>
  <w:style w:type="character" w:customStyle="1" w:styleId="NoSpacingChar">
    <w:name w:val="No Spacing Char"/>
    <w:basedOn w:val="DefaultParagraphFont"/>
    <w:link w:val="NoSpacing"/>
    <w:uiPriority w:val="1"/>
    <w:rsid w:val="00EB6E27"/>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85770">
      <w:bodyDiv w:val="1"/>
      <w:marLeft w:val="0"/>
      <w:marRight w:val="0"/>
      <w:marTop w:val="0"/>
      <w:marBottom w:val="0"/>
      <w:divBdr>
        <w:top w:val="none" w:sz="0" w:space="0" w:color="auto"/>
        <w:left w:val="none" w:sz="0" w:space="0" w:color="auto"/>
        <w:bottom w:val="none" w:sz="0" w:space="0" w:color="auto"/>
        <w:right w:val="none" w:sz="0" w:space="0" w:color="auto"/>
      </w:divBdr>
    </w:div>
    <w:div w:id="585573521">
      <w:bodyDiv w:val="1"/>
      <w:marLeft w:val="0"/>
      <w:marRight w:val="0"/>
      <w:marTop w:val="0"/>
      <w:marBottom w:val="0"/>
      <w:divBdr>
        <w:top w:val="none" w:sz="0" w:space="0" w:color="auto"/>
        <w:left w:val="none" w:sz="0" w:space="0" w:color="auto"/>
        <w:bottom w:val="none" w:sz="0" w:space="0" w:color="auto"/>
        <w:right w:val="none" w:sz="0" w:space="0" w:color="auto"/>
      </w:divBdr>
    </w:div>
    <w:div w:id="843204254">
      <w:bodyDiv w:val="1"/>
      <w:marLeft w:val="0"/>
      <w:marRight w:val="0"/>
      <w:marTop w:val="0"/>
      <w:marBottom w:val="0"/>
      <w:divBdr>
        <w:top w:val="none" w:sz="0" w:space="0" w:color="auto"/>
        <w:left w:val="none" w:sz="0" w:space="0" w:color="auto"/>
        <w:bottom w:val="none" w:sz="0" w:space="0" w:color="auto"/>
        <w:right w:val="none" w:sz="0" w:space="0" w:color="auto"/>
      </w:divBdr>
    </w:div>
    <w:div w:id="898438153">
      <w:bodyDiv w:val="1"/>
      <w:marLeft w:val="0"/>
      <w:marRight w:val="0"/>
      <w:marTop w:val="0"/>
      <w:marBottom w:val="0"/>
      <w:divBdr>
        <w:top w:val="none" w:sz="0" w:space="0" w:color="auto"/>
        <w:left w:val="none" w:sz="0" w:space="0" w:color="auto"/>
        <w:bottom w:val="none" w:sz="0" w:space="0" w:color="auto"/>
        <w:right w:val="none" w:sz="0" w:space="0" w:color="auto"/>
      </w:divBdr>
    </w:div>
    <w:div w:id="1016738572">
      <w:bodyDiv w:val="1"/>
      <w:marLeft w:val="0"/>
      <w:marRight w:val="0"/>
      <w:marTop w:val="0"/>
      <w:marBottom w:val="0"/>
      <w:divBdr>
        <w:top w:val="none" w:sz="0" w:space="0" w:color="auto"/>
        <w:left w:val="none" w:sz="0" w:space="0" w:color="auto"/>
        <w:bottom w:val="none" w:sz="0" w:space="0" w:color="auto"/>
        <w:right w:val="none" w:sz="0" w:space="0" w:color="auto"/>
      </w:divBdr>
    </w:div>
    <w:div w:id="1203903319">
      <w:bodyDiv w:val="1"/>
      <w:marLeft w:val="0"/>
      <w:marRight w:val="0"/>
      <w:marTop w:val="0"/>
      <w:marBottom w:val="0"/>
      <w:divBdr>
        <w:top w:val="none" w:sz="0" w:space="0" w:color="auto"/>
        <w:left w:val="none" w:sz="0" w:space="0" w:color="auto"/>
        <w:bottom w:val="none" w:sz="0" w:space="0" w:color="auto"/>
        <w:right w:val="none" w:sz="0" w:space="0" w:color="auto"/>
      </w:divBdr>
    </w:div>
    <w:div w:id="1279217010">
      <w:bodyDiv w:val="1"/>
      <w:marLeft w:val="0"/>
      <w:marRight w:val="0"/>
      <w:marTop w:val="0"/>
      <w:marBottom w:val="0"/>
      <w:divBdr>
        <w:top w:val="none" w:sz="0" w:space="0" w:color="auto"/>
        <w:left w:val="none" w:sz="0" w:space="0" w:color="auto"/>
        <w:bottom w:val="none" w:sz="0" w:space="0" w:color="auto"/>
        <w:right w:val="none" w:sz="0" w:space="0" w:color="auto"/>
      </w:divBdr>
    </w:div>
    <w:div w:id="1498571121">
      <w:bodyDiv w:val="1"/>
      <w:marLeft w:val="0"/>
      <w:marRight w:val="0"/>
      <w:marTop w:val="0"/>
      <w:marBottom w:val="0"/>
      <w:divBdr>
        <w:top w:val="none" w:sz="0" w:space="0" w:color="auto"/>
        <w:left w:val="none" w:sz="0" w:space="0" w:color="auto"/>
        <w:bottom w:val="none" w:sz="0" w:space="0" w:color="auto"/>
        <w:right w:val="none" w:sz="0" w:space="0" w:color="auto"/>
      </w:divBdr>
    </w:div>
    <w:div w:id="196275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veritas.com/content/dam/Veritas/docs/data-sheets/21198625_GA_ENT_DS-Veritas-eDiscovery-Platform_EN.pdf" TargetMode="External"/><Relationship Id="rId26" Type="http://schemas.openxmlformats.org/officeDocument/2006/relationships/hyperlink" Target="https://www.gsaadvantage.gov/advantage/s/search.do?q=0:2carahsoft&amp;q=0:2veritas&amp;q=28:5VERITAS&amp;searchType=0&amp;db=0" TargetMode="External"/><Relationship Id="rId3" Type="http://schemas.openxmlformats.org/officeDocument/2006/relationships/styles" Target="styles.xml"/><Relationship Id="rId21" Type="http://schemas.openxmlformats.org/officeDocument/2006/relationships/hyperlink" Target="https://www.veritas.com/content/dam/Veritas/docs/brochures/GA_EB-Veritas-Information-Governance-Solution-Brochure-EN.pdf"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veritas.com/content/dam/Veritas/docs/data-sheets/ds-veritas-data-insight-5-0-en.pdf" TargetMode="External"/><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www.veritas.com/news-releases/2016-10-25-veritas-introduces-fedramp-saas-compliant-cloud-solutions-for-archiving-and-ediscover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footer" Target="footer3.xml"/><Relationship Id="rId10" Type="http://schemas.openxmlformats.org/officeDocument/2006/relationships/hyperlink" Target="mailto:Craig.Abod@carahsoft.com" TargetMode="External"/><Relationship Id="rId19" Type="http://schemas.openxmlformats.org/officeDocument/2006/relationships/hyperlink" Target="https://www.veritas.com/product/storage-management/infoscale-enterprise/resources.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C5ECE-6A5B-4788-8CF2-3EB64588C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5690</Words>
  <Characters>32438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38052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Nicholls</dc:creator>
  <cp:lastModifiedBy>Bryan Jenkins</cp:lastModifiedBy>
  <cp:revision>3</cp:revision>
  <cp:lastPrinted>2017-07-17T15:24:00Z</cp:lastPrinted>
  <dcterms:created xsi:type="dcterms:W3CDTF">2018-02-27T15:09:00Z</dcterms:created>
  <dcterms:modified xsi:type="dcterms:W3CDTF">2018-02-27T15:09:00Z</dcterms:modified>
</cp:coreProperties>
</file>