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A1" w:rsidRPr="00AC3201" w:rsidRDefault="009000A1" w:rsidP="009000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C3201">
        <w:rPr>
          <w:rFonts w:ascii="Arial" w:hAnsi="Arial" w:cs="Arial"/>
          <w:sz w:val="20"/>
          <w:szCs w:val="20"/>
        </w:rPr>
        <w:t xml:space="preserve">Dear </w:t>
      </w:r>
      <w:r w:rsidRPr="00A651FC">
        <w:rPr>
          <w:rFonts w:ascii="Arial" w:hAnsi="Arial" w:cs="Arial"/>
          <w:b/>
          <w:color w:val="00B0F0"/>
          <w:sz w:val="20"/>
          <w:szCs w:val="20"/>
        </w:rPr>
        <w:t>&lt;Supervisor’s Name&gt;,</w:t>
      </w:r>
    </w:p>
    <w:p w:rsidR="009000A1" w:rsidRDefault="009000A1" w:rsidP="009000A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 xml:space="preserve">I would like your approval to attend </w:t>
      </w:r>
      <w:r>
        <w:rPr>
          <w:rFonts w:ascii="Arial" w:hAnsi="Arial" w:cs="Arial"/>
          <w:sz w:val="20"/>
          <w:szCs w:val="20"/>
        </w:rPr>
        <w:t>Citizen Engagement Seminar</w:t>
      </w:r>
      <w:r w:rsidRPr="00AC320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Carahsoft’s</w:t>
      </w:r>
      <w:proofErr w:type="spellEnd"/>
      <w:r w:rsidRPr="00AC32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annual seminar and dialogue on citizen experience and service-based government where over 300 government leaders, e-government tech solution experts, and Carahsoft staff are in attendance. It is </w:t>
      </w:r>
      <w:r w:rsidRPr="00AC3201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ing</w:t>
      </w:r>
      <w:r w:rsidRPr="00AC3201">
        <w:rPr>
          <w:rFonts w:ascii="Arial" w:hAnsi="Arial" w:cs="Arial"/>
          <w:sz w:val="20"/>
          <w:szCs w:val="20"/>
        </w:rPr>
        <w:t xml:space="preserve"> place </w:t>
      </w:r>
      <w:r>
        <w:rPr>
          <w:rFonts w:ascii="Arial" w:hAnsi="Arial" w:cs="Arial"/>
          <w:sz w:val="20"/>
          <w:szCs w:val="20"/>
        </w:rPr>
        <w:t>Tuesday, June 6, 2017 in Washington, DC at the JW Marriott.</w:t>
      </w:r>
    </w:p>
    <w:p w:rsidR="009000A1" w:rsidRPr="00B73C22" w:rsidRDefault="009000A1" w:rsidP="00900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event will provide an opportunity </w:t>
      </w:r>
      <w:r w:rsidRPr="005562C9">
        <w:rPr>
          <w:rFonts w:ascii="Arial" w:hAnsi="Arial" w:cs="Arial"/>
          <w:sz w:val="20"/>
          <w:szCs w:val="20"/>
        </w:rPr>
        <w:t>to connect with the people, trends</w:t>
      </w:r>
      <w:r>
        <w:rPr>
          <w:rFonts w:ascii="Arial" w:hAnsi="Arial" w:cs="Arial"/>
          <w:sz w:val="20"/>
          <w:szCs w:val="20"/>
        </w:rPr>
        <w:t>, and technology solutions</w:t>
      </w:r>
      <w:r w:rsidRPr="005562C9">
        <w:rPr>
          <w:rFonts w:ascii="Arial" w:hAnsi="Arial" w:cs="Arial"/>
          <w:sz w:val="20"/>
          <w:szCs w:val="20"/>
        </w:rPr>
        <w:t xml:space="preserve"> at the forefront of </w:t>
      </w:r>
      <w:r>
        <w:rPr>
          <w:rFonts w:ascii="Arial" w:hAnsi="Arial" w:cs="Arial"/>
          <w:sz w:val="20"/>
          <w:szCs w:val="20"/>
        </w:rPr>
        <w:t>next generation innovation in government</w:t>
      </w:r>
      <w:r w:rsidRPr="005562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C3201">
        <w:rPr>
          <w:rFonts w:ascii="Arial" w:hAnsi="Arial" w:cs="Arial"/>
          <w:sz w:val="20"/>
          <w:szCs w:val="20"/>
        </w:rPr>
        <w:t>I’ll gain unique perspectives</w:t>
      </w:r>
      <w:r>
        <w:rPr>
          <w:rFonts w:ascii="Arial" w:hAnsi="Arial" w:cs="Arial"/>
          <w:sz w:val="20"/>
          <w:szCs w:val="20"/>
        </w:rPr>
        <w:t xml:space="preserve"> and best practices that I can bring back to the office.</w:t>
      </w:r>
    </w:p>
    <w:p w:rsidR="009000A1" w:rsidRDefault="009000A1" w:rsidP="00900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day-long seminar is</w:t>
      </w:r>
      <w:r w:rsidRPr="00AC3201">
        <w:rPr>
          <w:rFonts w:ascii="Arial" w:hAnsi="Arial" w:cs="Arial"/>
          <w:sz w:val="20"/>
          <w:szCs w:val="20"/>
        </w:rPr>
        <w:t xml:space="preserve"> dedicated to </w:t>
      </w:r>
      <w:r>
        <w:rPr>
          <w:rFonts w:ascii="Arial" w:hAnsi="Arial" w:cs="Arial"/>
          <w:sz w:val="20"/>
          <w:szCs w:val="20"/>
        </w:rPr>
        <w:t xml:space="preserve">government </w:t>
      </w:r>
      <w:r w:rsidRPr="00AC3201">
        <w:rPr>
          <w:rFonts w:ascii="Arial" w:hAnsi="Arial" w:cs="Arial"/>
          <w:sz w:val="20"/>
          <w:szCs w:val="20"/>
        </w:rPr>
        <w:t>keynotes</w:t>
      </w:r>
      <w:r>
        <w:rPr>
          <w:rFonts w:ascii="Arial" w:hAnsi="Arial" w:cs="Arial"/>
          <w:sz w:val="20"/>
          <w:szCs w:val="20"/>
        </w:rPr>
        <w:t xml:space="preserve"> and panels, and industry presentations sharing how e-government technology is being used by agencies today,</w:t>
      </w:r>
      <w:r w:rsidRPr="00AC3201">
        <w:rPr>
          <w:rFonts w:ascii="Arial" w:hAnsi="Arial" w:cs="Arial"/>
          <w:sz w:val="20"/>
          <w:szCs w:val="20"/>
        </w:rPr>
        <w:t xml:space="preserve"> </w:t>
      </w:r>
      <w:r w:rsidRPr="00C82F4E">
        <w:rPr>
          <w:rFonts w:ascii="Arial" w:hAnsi="Arial" w:cs="Arial"/>
          <w:sz w:val="20"/>
          <w:szCs w:val="20"/>
        </w:rPr>
        <w:t>all providing time for Q&amp;A during the sessions and during networking breaks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000A1" w:rsidRDefault="009000A1" w:rsidP="00900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are a few popular sessions from 2016:</w:t>
      </w:r>
    </w:p>
    <w:p w:rsidR="009000A1" w:rsidRDefault="009000A1" w:rsidP="009000A1">
      <w:pPr>
        <w:pStyle w:val="NoSpacing"/>
        <w:numPr>
          <w:ilvl w:val="0"/>
          <w:numId w:val="2"/>
        </w:numPr>
      </w:pPr>
      <w:r>
        <w:t>Going Exponential: Bottom-Up Transformation and Our Exponential Era Ahead</w:t>
      </w:r>
    </w:p>
    <w:p w:rsidR="009000A1" w:rsidRPr="008E2F58" w:rsidRDefault="009000A1" w:rsidP="009000A1">
      <w:pPr>
        <w:pStyle w:val="NoSpacing"/>
        <w:numPr>
          <w:ilvl w:val="0"/>
          <w:numId w:val="2"/>
        </w:numPr>
      </w:pPr>
      <w:r>
        <w:rPr>
          <w:bCs/>
        </w:rPr>
        <w:t>Digital Get Down: Citizen Experiences Enhanced by Technology</w:t>
      </w:r>
    </w:p>
    <w:p w:rsidR="009000A1" w:rsidRPr="009000A1" w:rsidRDefault="009000A1" w:rsidP="009000A1">
      <w:pPr>
        <w:pStyle w:val="NoSpacing"/>
        <w:numPr>
          <w:ilvl w:val="0"/>
          <w:numId w:val="2"/>
        </w:numPr>
      </w:pPr>
      <w:r>
        <w:rPr>
          <w:bCs/>
        </w:rPr>
        <w:t>Real-World Stories: Delivering Citizen-Centric Services</w:t>
      </w:r>
    </w:p>
    <w:p w:rsidR="009000A1" w:rsidRDefault="009000A1" w:rsidP="009000A1">
      <w:pPr>
        <w:pStyle w:val="NoSpacing"/>
        <w:numPr>
          <w:ilvl w:val="0"/>
          <w:numId w:val="2"/>
        </w:numPr>
      </w:pPr>
      <w:r w:rsidRPr="009000A1">
        <w:t>Technology Thought Leadership Round: 5 Ways to Improve Tomorrow</w:t>
      </w:r>
    </w:p>
    <w:p w:rsidR="009000A1" w:rsidRPr="009000A1" w:rsidRDefault="009000A1" w:rsidP="009000A1">
      <w:pPr>
        <w:pStyle w:val="NoSpacing"/>
        <w:numPr>
          <w:ilvl w:val="0"/>
          <w:numId w:val="2"/>
        </w:numPr>
      </w:pPr>
      <w:r w:rsidRPr="009000A1">
        <w:t>Technology Thought Leadership Lightning Round: Serving Citizens in a Connected World</w:t>
      </w:r>
    </w:p>
    <w:p w:rsidR="009000A1" w:rsidRDefault="009000A1" w:rsidP="009000A1">
      <w:pPr>
        <w:pStyle w:val="NoSpacing"/>
        <w:numPr>
          <w:ilvl w:val="0"/>
          <w:numId w:val="2"/>
        </w:numPr>
      </w:pPr>
      <w:r>
        <w:t>Connecting with Citizens Across Social Media</w:t>
      </w:r>
    </w:p>
    <w:p w:rsidR="009000A1" w:rsidRDefault="009000A1" w:rsidP="009000A1">
      <w:pPr>
        <w:pStyle w:val="NoSpacing"/>
        <w:numPr>
          <w:ilvl w:val="0"/>
          <w:numId w:val="2"/>
        </w:numPr>
      </w:pPr>
      <w:r>
        <w:t>Social Media 101 Training</w:t>
      </w:r>
    </w:p>
    <w:p w:rsidR="009000A1" w:rsidRDefault="009000A1" w:rsidP="009000A1">
      <w:pPr>
        <w:pStyle w:val="NoSpacing"/>
      </w:pPr>
    </w:p>
    <w:p w:rsidR="009000A1" w:rsidRPr="00AC3201" w:rsidRDefault="009000A1" w:rsidP="00900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 best parts is that Citizen Engagement Seminar is free for all government attendees.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000A1" w:rsidRPr="00AC3201" w:rsidRDefault="009000A1" w:rsidP="009000A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>Citizen Engagement Seminar</w:t>
      </w:r>
      <w:r w:rsidRPr="00AC3201">
        <w:rPr>
          <w:rFonts w:ascii="Arial" w:hAnsi="Arial" w:cs="Arial"/>
          <w:sz w:val="20"/>
          <w:szCs w:val="20"/>
        </w:rPr>
        <w:t xml:space="preserve">, I will </w:t>
      </w:r>
      <w:r>
        <w:rPr>
          <w:rFonts w:ascii="Arial" w:hAnsi="Arial" w:cs="Arial"/>
          <w:sz w:val="20"/>
          <w:szCs w:val="20"/>
        </w:rPr>
        <w:t>share key takeaways,</w:t>
      </w:r>
      <w:r w:rsidRPr="00AC3201">
        <w:rPr>
          <w:rFonts w:ascii="Arial" w:hAnsi="Arial" w:cs="Arial"/>
          <w:sz w:val="20"/>
          <w:szCs w:val="20"/>
        </w:rPr>
        <w:t xml:space="preserve"> including those that we can </w:t>
      </w:r>
      <w:r>
        <w:rPr>
          <w:rFonts w:ascii="Arial" w:hAnsi="Arial" w:cs="Arial"/>
          <w:sz w:val="20"/>
          <w:szCs w:val="20"/>
        </w:rPr>
        <w:t>put to work</w:t>
      </w:r>
      <w:r w:rsidRPr="00AC3201">
        <w:rPr>
          <w:rFonts w:ascii="Arial" w:hAnsi="Arial" w:cs="Arial"/>
          <w:sz w:val="20"/>
          <w:szCs w:val="20"/>
        </w:rPr>
        <w:t xml:space="preserve"> immediately </w:t>
      </w:r>
      <w:r>
        <w:rPr>
          <w:rFonts w:ascii="Arial" w:hAnsi="Arial" w:cs="Arial"/>
          <w:sz w:val="20"/>
          <w:szCs w:val="20"/>
        </w:rPr>
        <w:t>to improve our existing processes, maximize citizen engagement</w:t>
      </w:r>
      <w:r w:rsidRPr="00AC3201">
        <w:rPr>
          <w:rFonts w:ascii="Arial" w:hAnsi="Arial" w:cs="Arial"/>
          <w:sz w:val="20"/>
          <w:szCs w:val="20"/>
        </w:rPr>
        <w:t xml:space="preserve"> and impact our bottom line.</w:t>
      </w:r>
      <w:r w:rsidRPr="00710DDB">
        <w:rPr>
          <w:rFonts w:ascii="Arial" w:hAnsi="Arial" w:cs="Arial"/>
          <w:sz w:val="20"/>
          <w:szCs w:val="20"/>
        </w:rPr>
        <w:t xml:space="preserve"> </w:t>
      </w:r>
    </w:p>
    <w:p w:rsidR="009000A1" w:rsidRPr="00AC3201" w:rsidRDefault="009000A1" w:rsidP="009000A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 xml:space="preserve"> you </w:t>
      </w:r>
      <w:r w:rsidRPr="00AC3201">
        <w:rPr>
          <w:rFonts w:ascii="Arial" w:hAnsi="Arial" w:cs="Arial"/>
          <w:sz w:val="20"/>
          <w:szCs w:val="20"/>
        </w:rPr>
        <w:t>for your consideration</w:t>
      </w:r>
      <w:r>
        <w:rPr>
          <w:rFonts w:ascii="Arial" w:hAnsi="Arial" w:cs="Arial"/>
          <w:sz w:val="20"/>
          <w:szCs w:val="20"/>
        </w:rPr>
        <w:t>.</w:t>
      </w:r>
    </w:p>
    <w:p w:rsidR="009000A1" w:rsidRPr="00B929E5" w:rsidRDefault="009000A1" w:rsidP="009000A1">
      <w:pPr>
        <w:rPr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>Regards,</w:t>
      </w:r>
    </w:p>
    <w:p w:rsidR="00573BF9" w:rsidRPr="00A651FC" w:rsidRDefault="009000A1">
      <w:pPr>
        <w:rPr>
          <w:b/>
          <w:color w:val="00B0F0"/>
        </w:rPr>
      </w:pPr>
      <w:r w:rsidRPr="00A651FC">
        <w:rPr>
          <w:b/>
          <w:color w:val="00B0F0"/>
        </w:rPr>
        <w:t>&lt;Insert Your Name&gt;</w:t>
      </w:r>
    </w:p>
    <w:sectPr w:rsidR="00573BF9" w:rsidRPr="00A651FC" w:rsidSect="0075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6B27"/>
    <w:multiLevelType w:val="hybridMultilevel"/>
    <w:tmpl w:val="0294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D7374"/>
    <w:multiLevelType w:val="hybridMultilevel"/>
    <w:tmpl w:val="DA7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1"/>
    <w:rsid w:val="000013D1"/>
    <w:rsid w:val="00573BF9"/>
    <w:rsid w:val="009000A1"/>
    <w:rsid w:val="00A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51DD-4E34-41A5-986A-2468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A1"/>
    <w:pPr>
      <w:ind w:left="720"/>
      <w:contextualSpacing/>
    </w:pPr>
  </w:style>
  <w:style w:type="paragraph" w:styleId="NoSpacing">
    <w:name w:val="No Spacing"/>
    <w:uiPriority w:val="1"/>
    <w:qFormat/>
    <w:rsid w:val="009000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Jezior</dc:creator>
  <cp:keywords/>
  <dc:description/>
  <cp:lastModifiedBy>Braelyn Rasco</cp:lastModifiedBy>
  <cp:revision>2</cp:revision>
  <dcterms:created xsi:type="dcterms:W3CDTF">2017-02-14T20:27:00Z</dcterms:created>
  <dcterms:modified xsi:type="dcterms:W3CDTF">2017-02-14T20:27:00Z</dcterms:modified>
</cp:coreProperties>
</file>